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52E" w:rsidRPr="009C6CD2" w:rsidRDefault="003656D8" w:rsidP="00DF252E">
      <w:pPr>
        <w:bidi/>
        <w:jc w:val="both"/>
        <w:rPr>
          <w:rFonts w:ascii="IRBadr" w:hAnsi="IRBadr" w:cs="IRBadr"/>
          <w:sz w:val="28"/>
          <w:szCs w:val="28"/>
          <w:rtl/>
          <w:lang w:bidi="fa-IR"/>
        </w:rPr>
      </w:pPr>
      <w:bookmarkStart w:id="0" w:name="_GoBack"/>
      <w:r w:rsidRPr="009C6CD2">
        <w:rPr>
          <w:rFonts w:ascii="IRBadr" w:hAnsi="IRBadr" w:cs="IRBadr"/>
          <w:sz w:val="28"/>
          <w:szCs w:val="28"/>
          <w:rtl/>
          <w:lang w:bidi="fa-IR"/>
        </w:rPr>
        <w:t>بسم‌الله</w:t>
      </w:r>
      <w:r w:rsidR="00DF252E" w:rsidRPr="009C6CD2">
        <w:rPr>
          <w:rFonts w:ascii="IRBadr" w:hAnsi="IRBadr" w:cs="IRBadr"/>
          <w:sz w:val="28"/>
          <w:szCs w:val="28"/>
          <w:rtl/>
          <w:lang w:bidi="fa-IR"/>
        </w:rPr>
        <w:t xml:space="preserve"> </w:t>
      </w:r>
      <w:bookmarkEnd w:id="0"/>
      <w:r w:rsidR="00DF252E" w:rsidRPr="009C6CD2">
        <w:rPr>
          <w:rFonts w:ascii="IRBadr" w:hAnsi="IRBadr" w:cs="IRBadr"/>
          <w:sz w:val="28"/>
          <w:szCs w:val="28"/>
          <w:rtl/>
          <w:lang w:bidi="fa-IR"/>
        </w:rPr>
        <w:t>الرحمن الرحیم</w:t>
      </w:r>
    </w:p>
    <w:p w:rsidR="00620A9C" w:rsidRPr="009C6CD2" w:rsidRDefault="00620A9C" w:rsidP="00620A9C">
      <w:pPr>
        <w:bidi/>
        <w:jc w:val="both"/>
        <w:rPr>
          <w:rFonts w:ascii="IRBadr" w:hAnsi="IRBadr" w:cs="IRBadr"/>
          <w:sz w:val="28"/>
          <w:szCs w:val="28"/>
          <w:rtl/>
          <w:lang w:bidi="fa-IR"/>
        </w:rPr>
      </w:pPr>
      <w:r w:rsidRPr="009C6CD2">
        <w:rPr>
          <w:rFonts w:ascii="IRBadr" w:hAnsi="IRBadr" w:cs="IRBadr"/>
          <w:sz w:val="28"/>
          <w:szCs w:val="28"/>
          <w:rtl/>
          <w:lang w:bidi="fa-IR"/>
        </w:rPr>
        <w:t>فهرست مطالب:</w:t>
      </w:r>
    </w:p>
    <w:p w:rsidR="00620A9C" w:rsidRPr="009C6CD2" w:rsidRDefault="00620A9C" w:rsidP="00620A9C">
      <w:pPr>
        <w:pStyle w:val="TOC1"/>
        <w:tabs>
          <w:tab w:val="right" w:leader="dot" w:pos="9350"/>
        </w:tabs>
        <w:rPr>
          <w:rFonts w:ascii="IRBadr" w:hAnsi="IRBadr" w:cs="IRBadr"/>
          <w:noProof/>
          <w:szCs w:val="22"/>
        </w:rPr>
      </w:pPr>
      <w:r w:rsidRPr="009C6CD2">
        <w:rPr>
          <w:rFonts w:ascii="IRBadr" w:hAnsi="IRBadr" w:cs="IRBadr"/>
          <w:sz w:val="28"/>
          <w:rtl/>
        </w:rPr>
        <w:fldChar w:fldCharType="begin"/>
      </w:r>
      <w:r w:rsidRPr="009C6CD2">
        <w:rPr>
          <w:rFonts w:ascii="IRBadr" w:hAnsi="IRBadr" w:cs="IRBadr"/>
          <w:sz w:val="28"/>
          <w:rtl/>
        </w:rPr>
        <w:instrText xml:space="preserve"> </w:instrText>
      </w:r>
      <w:r w:rsidRPr="009C6CD2">
        <w:rPr>
          <w:rFonts w:ascii="IRBadr" w:hAnsi="IRBadr" w:cs="IRBadr"/>
          <w:sz w:val="28"/>
        </w:rPr>
        <w:instrText>TOC</w:instrText>
      </w:r>
      <w:r w:rsidRPr="009C6CD2">
        <w:rPr>
          <w:rFonts w:ascii="IRBadr" w:hAnsi="IRBadr" w:cs="IRBadr"/>
          <w:sz w:val="28"/>
          <w:rtl/>
        </w:rPr>
        <w:instrText xml:space="preserve"> \</w:instrText>
      </w:r>
      <w:r w:rsidRPr="009C6CD2">
        <w:rPr>
          <w:rFonts w:ascii="IRBadr" w:hAnsi="IRBadr" w:cs="IRBadr"/>
          <w:sz w:val="28"/>
        </w:rPr>
        <w:instrText>o "</w:instrText>
      </w:r>
      <w:r w:rsidRPr="009C6CD2">
        <w:rPr>
          <w:rFonts w:ascii="IRBadr" w:hAnsi="IRBadr" w:cs="IRBadr"/>
          <w:sz w:val="28"/>
          <w:rtl/>
        </w:rPr>
        <w:instrText>1-4</w:instrText>
      </w:r>
      <w:r w:rsidRPr="009C6CD2">
        <w:rPr>
          <w:rFonts w:ascii="IRBadr" w:hAnsi="IRBadr" w:cs="IRBadr"/>
          <w:sz w:val="28"/>
        </w:rPr>
        <w:instrText>" \h \z \u</w:instrText>
      </w:r>
      <w:r w:rsidRPr="009C6CD2">
        <w:rPr>
          <w:rFonts w:ascii="IRBadr" w:hAnsi="IRBadr" w:cs="IRBadr"/>
          <w:sz w:val="28"/>
          <w:rtl/>
        </w:rPr>
        <w:instrText xml:space="preserve"> </w:instrText>
      </w:r>
      <w:r w:rsidRPr="009C6CD2">
        <w:rPr>
          <w:rFonts w:ascii="IRBadr" w:hAnsi="IRBadr" w:cs="IRBadr"/>
          <w:sz w:val="28"/>
          <w:rtl/>
        </w:rPr>
        <w:fldChar w:fldCharType="separate"/>
      </w:r>
      <w:hyperlink w:anchor="_Toc427655227" w:history="1">
        <w:r w:rsidRPr="009C6CD2">
          <w:rPr>
            <w:rStyle w:val="Hyperlink"/>
            <w:rFonts w:ascii="IRBadr" w:hAnsi="IRBadr" w:cs="IRBadr"/>
            <w:noProof/>
            <w:rtl/>
          </w:rPr>
          <w:t>حد محارب</w:t>
        </w:r>
        <w:r w:rsidRPr="009C6CD2">
          <w:rPr>
            <w:rFonts w:ascii="IRBadr" w:hAnsi="IRBadr" w:cs="IRBadr"/>
            <w:noProof/>
            <w:webHidden/>
          </w:rPr>
          <w:tab/>
        </w:r>
        <w:r w:rsidRPr="009C6CD2">
          <w:rPr>
            <w:rStyle w:val="Hyperlink"/>
            <w:rFonts w:ascii="IRBadr" w:hAnsi="IRBadr" w:cs="IRBadr"/>
            <w:noProof/>
            <w:rtl/>
          </w:rPr>
          <w:fldChar w:fldCharType="begin"/>
        </w:r>
        <w:r w:rsidRPr="009C6CD2">
          <w:rPr>
            <w:rFonts w:ascii="IRBadr" w:hAnsi="IRBadr" w:cs="IRBadr"/>
            <w:noProof/>
            <w:webHidden/>
          </w:rPr>
          <w:instrText xml:space="preserve"> PAGEREF _Toc427655227 \h </w:instrText>
        </w:r>
        <w:r w:rsidRPr="009C6CD2">
          <w:rPr>
            <w:rStyle w:val="Hyperlink"/>
            <w:rFonts w:ascii="IRBadr" w:hAnsi="IRBadr" w:cs="IRBadr"/>
            <w:noProof/>
            <w:rtl/>
          </w:rPr>
        </w:r>
        <w:r w:rsidRPr="009C6CD2">
          <w:rPr>
            <w:rStyle w:val="Hyperlink"/>
            <w:rFonts w:ascii="IRBadr" w:hAnsi="IRBadr" w:cs="IRBadr"/>
            <w:noProof/>
            <w:rtl/>
          </w:rPr>
          <w:fldChar w:fldCharType="separate"/>
        </w:r>
        <w:r w:rsidRPr="009C6CD2">
          <w:rPr>
            <w:rFonts w:ascii="IRBadr" w:hAnsi="IRBadr" w:cs="IRBadr"/>
            <w:noProof/>
            <w:webHidden/>
          </w:rPr>
          <w:t>2</w:t>
        </w:r>
        <w:r w:rsidRPr="009C6CD2">
          <w:rPr>
            <w:rStyle w:val="Hyperlink"/>
            <w:rFonts w:ascii="IRBadr" w:hAnsi="IRBadr" w:cs="IRBadr"/>
            <w:noProof/>
            <w:rtl/>
          </w:rPr>
          <w:fldChar w:fldCharType="end"/>
        </w:r>
      </w:hyperlink>
    </w:p>
    <w:p w:rsidR="00620A9C" w:rsidRPr="009C6CD2" w:rsidRDefault="00971D23" w:rsidP="00620A9C">
      <w:pPr>
        <w:pStyle w:val="TOC1"/>
        <w:tabs>
          <w:tab w:val="right" w:leader="dot" w:pos="9350"/>
        </w:tabs>
        <w:rPr>
          <w:rFonts w:ascii="IRBadr" w:hAnsi="IRBadr" w:cs="IRBadr"/>
          <w:noProof/>
          <w:szCs w:val="22"/>
        </w:rPr>
      </w:pPr>
      <w:hyperlink w:anchor="_Toc427655228" w:history="1">
        <w:r w:rsidR="00620A9C" w:rsidRPr="009C6CD2">
          <w:rPr>
            <w:rStyle w:val="Hyperlink"/>
            <w:rFonts w:ascii="IRBadr" w:hAnsi="IRBadr" w:cs="IRBadr"/>
            <w:noProof/>
            <w:rtl/>
          </w:rPr>
          <w:t>مرور بحث سابق</w:t>
        </w:r>
        <w:r w:rsidR="00620A9C" w:rsidRPr="009C6CD2">
          <w:rPr>
            <w:rFonts w:ascii="IRBadr" w:hAnsi="IRBadr" w:cs="IRBadr"/>
            <w:noProof/>
            <w:webHidden/>
          </w:rPr>
          <w:tab/>
        </w:r>
        <w:r w:rsidR="00620A9C" w:rsidRPr="009C6CD2">
          <w:rPr>
            <w:rStyle w:val="Hyperlink"/>
            <w:rFonts w:ascii="IRBadr" w:hAnsi="IRBadr" w:cs="IRBadr"/>
            <w:noProof/>
            <w:rtl/>
          </w:rPr>
          <w:fldChar w:fldCharType="begin"/>
        </w:r>
        <w:r w:rsidR="00620A9C" w:rsidRPr="009C6CD2">
          <w:rPr>
            <w:rFonts w:ascii="IRBadr" w:hAnsi="IRBadr" w:cs="IRBadr"/>
            <w:noProof/>
            <w:webHidden/>
          </w:rPr>
          <w:instrText xml:space="preserve"> PAGEREF _Toc427655228 \h </w:instrText>
        </w:r>
        <w:r w:rsidR="00620A9C" w:rsidRPr="009C6CD2">
          <w:rPr>
            <w:rStyle w:val="Hyperlink"/>
            <w:rFonts w:ascii="IRBadr" w:hAnsi="IRBadr" w:cs="IRBadr"/>
            <w:noProof/>
            <w:rtl/>
          </w:rPr>
        </w:r>
        <w:r w:rsidR="00620A9C" w:rsidRPr="009C6CD2">
          <w:rPr>
            <w:rStyle w:val="Hyperlink"/>
            <w:rFonts w:ascii="IRBadr" w:hAnsi="IRBadr" w:cs="IRBadr"/>
            <w:noProof/>
            <w:rtl/>
          </w:rPr>
          <w:fldChar w:fldCharType="separate"/>
        </w:r>
        <w:r w:rsidR="00620A9C" w:rsidRPr="009C6CD2">
          <w:rPr>
            <w:rFonts w:ascii="IRBadr" w:hAnsi="IRBadr" w:cs="IRBadr"/>
            <w:noProof/>
            <w:webHidden/>
          </w:rPr>
          <w:t>2</w:t>
        </w:r>
        <w:r w:rsidR="00620A9C" w:rsidRPr="009C6CD2">
          <w:rPr>
            <w:rStyle w:val="Hyperlink"/>
            <w:rFonts w:ascii="IRBadr" w:hAnsi="IRBadr" w:cs="IRBadr"/>
            <w:noProof/>
            <w:rtl/>
          </w:rPr>
          <w:fldChar w:fldCharType="end"/>
        </w:r>
      </w:hyperlink>
    </w:p>
    <w:p w:rsidR="00620A9C" w:rsidRPr="009C6CD2" w:rsidRDefault="00971D23" w:rsidP="00620A9C">
      <w:pPr>
        <w:pStyle w:val="TOC2"/>
        <w:tabs>
          <w:tab w:val="right" w:leader="dot" w:pos="9350"/>
        </w:tabs>
        <w:rPr>
          <w:rFonts w:ascii="IRBadr" w:hAnsi="IRBadr" w:cs="IRBadr"/>
          <w:noProof/>
          <w:szCs w:val="22"/>
        </w:rPr>
      </w:pPr>
      <w:hyperlink w:anchor="_Toc427655229" w:history="1">
        <w:r w:rsidR="00620A9C" w:rsidRPr="009C6CD2">
          <w:rPr>
            <w:rStyle w:val="Hyperlink"/>
            <w:rFonts w:ascii="IRBadr" w:hAnsi="IRBadr" w:cs="IRBadr"/>
            <w:noProof/>
            <w:rtl/>
          </w:rPr>
          <w:t>مفاد آیه سابق</w:t>
        </w:r>
        <w:r w:rsidR="00620A9C" w:rsidRPr="009C6CD2">
          <w:rPr>
            <w:rFonts w:ascii="IRBadr" w:hAnsi="IRBadr" w:cs="IRBadr"/>
            <w:noProof/>
            <w:webHidden/>
          </w:rPr>
          <w:tab/>
        </w:r>
        <w:r w:rsidR="00620A9C" w:rsidRPr="009C6CD2">
          <w:rPr>
            <w:rStyle w:val="Hyperlink"/>
            <w:rFonts w:ascii="IRBadr" w:hAnsi="IRBadr" w:cs="IRBadr"/>
            <w:noProof/>
            <w:rtl/>
          </w:rPr>
          <w:fldChar w:fldCharType="begin"/>
        </w:r>
        <w:r w:rsidR="00620A9C" w:rsidRPr="009C6CD2">
          <w:rPr>
            <w:rFonts w:ascii="IRBadr" w:hAnsi="IRBadr" w:cs="IRBadr"/>
            <w:noProof/>
            <w:webHidden/>
          </w:rPr>
          <w:instrText xml:space="preserve"> PAGEREF _Toc427655229 \h </w:instrText>
        </w:r>
        <w:r w:rsidR="00620A9C" w:rsidRPr="009C6CD2">
          <w:rPr>
            <w:rStyle w:val="Hyperlink"/>
            <w:rFonts w:ascii="IRBadr" w:hAnsi="IRBadr" w:cs="IRBadr"/>
            <w:noProof/>
            <w:rtl/>
          </w:rPr>
        </w:r>
        <w:r w:rsidR="00620A9C" w:rsidRPr="009C6CD2">
          <w:rPr>
            <w:rStyle w:val="Hyperlink"/>
            <w:rFonts w:ascii="IRBadr" w:hAnsi="IRBadr" w:cs="IRBadr"/>
            <w:noProof/>
            <w:rtl/>
          </w:rPr>
          <w:fldChar w:fldCharType="separate"/>
        </w:r>
        <w:r w:rsidR="00620A9C" w:rsidRPr="009C6CD2">
          <w:rPr>
            <w:rFonts w:ascii="IRBadr" w:hAnsi="IRBadr" w:cs="IRBadr"/>
            <w:noProof/>
            <w:webHidden/>
          </w:rPr>
          <w:t>2</w:t>
        </w:r>
        <w:r w:rsidR="00620A9C" w:rsidRPr="009C6CD2">
          <w:rPr>
            <w:rStyle w:val="Hyperlink"/>
            <w:rFonts w:ascii="IRBadr" w:hAnsi="IRBadr" w:cs="IRBadr"/>
            <w:noProof/>
            <w:rtl/>
          </w:rPr>
          <w:fldChar w:fldCharType="end"/>
        </w:r>
      </w:hyperlink>
    </w:p>
    <w:p w:rsidR="00620A9C" w:rsidRPr="009C6CD2" w:rsidRDefault="00971D23" w:rsidP="00620A9C">
      <w:pPr>
        <w:pStyle w:val="TOC2"/>
        <w:tabs>
          <w:tab w:val="right" w:leader="dot" w:pos="9350"/>
        </w:tabs>
        <w:rPr>
          <w:rFonts w:ascii="IRBadr" w:hAnsi="IRBadr" w:cs="IRBadr"/>
          <w:noProof/>
          <w:szCs w:val="22"/>
        </w:rPr>
      </w:pPr>
      <w:hyperlink w:anchor="_Toc427655230" w:history="1">
        <w:r w:rsidR="00620A9C" w:rsidRPr="009C6CD2">
          <w:rPr>
            <w:rStyle w:val="Hyperlink"/>
            <w:rFonts w:ascii="IRBadr" w:hAnsi="IRBadr" w:cs="IRBadr"/>
            <w:noProof/>
            <w:rtl/>
          </w:rPr>
          <w:t>مناقشه در استدلال فوق</w:t>
        </w:r>
        <w:r w:rsidR="00620A9C" w:rsidRPr="009C6CD2">
          <w:rPr>
            <w:rFonts w:ascii="IRBadr" w:hAnsi="IRBadr" w:cs="IRBadr"/>
            <w:noProof/>
            <w:webHidden/>
          </w:rPr>
          <w:tab/>
        </w:r>
        <w:r w:rsidR="00620A9C" w:rsidRPr="009C6CD2">
          <w:rPr>
            <w:rStyle w:val="Hyperlink"/>
            <w:rFonts w:ascii="IRBadr" w:hAnsi="IRBadr" w:cs="IRBadr"/>
            <w:noProof/>
            <w:rtl/>
          </w:rPr>
          <w:fldChar w:fldCharType="begin"/>
        </w:r>
        <w:r w:rsidR="00620A9C" w:rsidRPr="009C6CD2">
          <w:rPr>
            <w:rFonts w:ascii="IRBadr" w:hAnsi="IRBadr" w:cs="IRBadr"/>
            <w:noProof/>
            <w:webHidden/>
          </w:rPr>
          <w:instrText xml:space="preserve"> PAGEREF _Toc427655230 \h </w:instrText>
        </w:r>
        <w:r w:rsidR="00620A9C" w:rsidRPr="009C6CD2">
          <w:rPr>
            <w:rStyle w:val="Hyperlink"/>
            <w:rFonts w:ascii="IRBadr" w:hAnsi="IRBadr" w:cs="IRBadr"/>
            <w:noProof/>
            <w:rtl/>
          </w:rPr>
        </w:r>
        <w:r w:rsidR="00620A9C" w:rsidRPr="009C6CD2">
          <w:rPr>
            <w:rStyle w:val="Hyperlink"/>
            <w:rFonts w:ascii="IRBadr" w:hAnsi="IRBadr" w:cs="IRBadr"/>
            <w:noProof/>
            <w:rtl/>
          </w:rPr>
          <w:fldChar w:fldCharType="separate"/>
        </w:r>
        <w:r w:rsidR="00620A9C" w:rsidRPr="009C6CD2">
          <w:rPr>
            <w:rFonts w:ascii="IRBadr" w:hAnsi="IRBadr" w:cs="IRBadr"/>
            <w:noProof/>
            <w:webHidden/>
          </w:rPr>
          <w:t>3</w:t>
        </w:r>
        <w:r w:rsidR="00620A9C" w:rsidRPr="009C6CD2">
          <w:rPr>
            <w:rStyle w:val="Hyperlink"/>
            <w:rFonts w:ascii="IRBadr" w:hAnsi="IRBadr" w:cs="IRBadr"/>
            <w:noProof/>
            <w:rtl/>
          </w:rPr>
          <w:fldChar w:fldCharType="end"/>
        </w:r>
      </w:hyperlink>
    </w:p>
    <w:p w:rsidR="00620A9C" w:rsidRPr="009C6CD2" w:rsidRDefault="00971D23" w:rsidP="00620A9C">
      <w:pPr>
        <w:pStyle w:val="TOC2"/>
        <w:tabs>
          <w:tab w:val="right" w:leader="dot" w:pos="9350"/>
        </w:tabs>
        <w:rPr>
          <w:rFonts w:ascii="IRBadr" w:hAnsi="IRBadr" w:cs="IRBadr"/>
          <w:noProof/>
          <w:szCs w:val="22"/>
        </w:rPr>
      </w:pPr>
      <w:hyperlink w:anchor="_Toc427655231" w:history="1">
        <w:r w:rsidR="00620A9C" w:rsidRPr="009C6CD2">
          <w:rPr>
            <w:rStyle w:val="Hyperlink"/>
            <w:rFonts w:ascii="IRBadr" w:hAnsi="IRBadr" w:cs="IRBadr"/>
            <w:noProof/>
            <w:rtl/>
          </w:rPr>
          <w:t>پاسخ از مناقشه فوق</w:t>
        </w:r>
        <w:r w:rsidR="00620A9C" w:rsidRPr="009C6CD2">
          <w:rPr>
            <w:rFonts w:ascii="IRBadr" w:hAnsi="IRBadr" w:cs="IRBadr"/>
            <w:noProof/>
            <w:webHidden/>
          </w:rPr>
          <w:tab/>
        </w:r>
        <w:r w:rsidR="00620A9C" w:rsidRPr="009C6CD2">
          <w:rPr>
            <w:rStyle w:val="Hyperlink"/>
            <w:rFonts w:ascii="IRBadr" w:hAnsi="IRBadr" w:cs="IRBadr"/>
            <w:noProof/>
            <w:rtl/>
          </w:rPr>
          <w:fldChar w:fldCharType="begin"/>
        </w:r>
        <w:r w:rsidR="00620A9C" w:rsidRPr="009C6CD2">
          <w:rPr>
            <w:rFonts w:ascii="IRBadr" w:hAnsi="IRBadr" w:cs="IRBadr"/>
            <w:noProof/>
            <w:webHidden/>
          </w:rPr>
          <w:instrText xml:space="preserve"> PAGEREF _Toc427655231 \h </w:instrText>
        </w:r>
        <w:r w:rsidR="00620A9C" w:rsidRPr="009C6CD2">
          <w:rPr>
            <w:rStyle w:val="Hyperlink"/>
            <w:rFonts w:ascii="IRBadr" w:hAnsi="IRBadr" w:cs="IRBadr"/>
            <w:noProof/>
            <w:rtl/>
          </w:rPr>
        </w:r>
        <w:r w:rsidR="00620A9C" w:rsidRPr="009C6CD2">
          <w:rPr>
            <w:rStyle w:val="Hyperlink"/>
            <w:rFonts w:ascii="IRBadr" w:hAnsi="IRBadr" w:cs="IRBadr"/>
            <w:noProof/>
            <w:rtl/>
          </w:rPr>
          <w:fldChar w:fldCharType="separate"/>
        </w:r>
        <w:r w:rsidR="00620A9C" w:rsidRPr="009C6CD2">
          <w:rPr>
            <w:rFonts w:ascii="IRBadr" w:hAnsi="IRBadr" w:cs="IRBadr"/>
            <w:noProof/>
            <w:webHidden/>
          </w:rPr>
          <w:t>3</w:t>
        </w:r>
        <w:r w:rsidR="00620A9C" w:rsidRPr="009C6CD2">
          <w:rPr>
            <w:rStyle w:val="Hyperlink"/>
            <w:rFonts w:ascii="IRBadr" w:hAnsi="IRBadr" w:cs="IRBadr"/>
            <w:noProof/>
            <w:rtl/>
          </w:rPr>
          <w:fldChar w:fldCharType="end"/>
        </w:r>
      </w:hyperlink>
    </w:p>
    <w:p w:rsidR="00620A9C" w:rsidRPr="009C6CD2" w:rsidRDefault="00971D23" w:rsidP="00620A9C">
      <w:pPr>
        <w:pStyle w:val="TOC2"/>
        <w:tabs>
          <w:tab w:val="right" w:leader="dot" w:pos="9350"/>
        </w:tabs>
        <w:rPr>
          <w:rFonts w:ascii="IRBadr" w:hAnsi="IRBadr" w:cs="IRBadr"/>
          <w:noProof/>
          <w:szCs w:val="22"/>
        </w:rPr>
      </w:pPr>
      <w:hyperlink w:anchor="_Toc427655232" w:history="1">
        <w:r w:rsidR="00620A9C" w:rsidRPr="009C6CD2">
          <w:rPr>
            <w:rStyle w:val="Hyperlink"/>
            <w:rFonts w:ascii="IRBadr" w:hAnsi="IRBadr" w:cs="IRBadr"/>
            <w:noProof/>
            <w:rtl/>
          </w:rPr>
          <w:t>مناقشه دوم بر موضوعیت افساد</w:t>
        </w:r>
        <w:r w:rsidR="00620A9C" w:rsidRPr="009C6CD2">
          <w:rPr>
            <w:rFonts w:ascii="IRBadr" w:hAnsi="IRBadr" w:cs="IRBadr"/>
            <w:noProof/>
            <w:webHidden/>
          </w:rPr>
          <w:tab/>
        </w:r>
        <w:r w:rsidR="00620A9C" w:rsidRPr="009C6CD2">
          <w:rPr>
            <w:rStyle w:val="Hyperlink"/>
            <w:rFonts w:ascii="IRBadr" w:hAnsi="IRBadr" w:cs="IRBadr"/>
            <w:noProof/>
            <w:rtl/>
          </w:rPr>
          <w:fldChar w:fldCharType="begin"/>
        </w:r>
        <w:r w:rsidR="00620A9C" w:rsidRPr="009C6CD2">
          <w:rPr>
            <w:rFonts w:ascii="IRBadr" w:hAnsi="IRBadr" w:cs="IRBadr"/>
            <w:noProof/>
            <w:webHidden/>
          </w:rPr>
          <w:instrText xml:space="preserve"> PAGEREF _Toc427655232 \h </w:instrText>
        </w:r>
        <w:r w:rsidR="00620A9C" w:rsidRPr="009C6CD2">
          <w:rPr>
            <w:rStyle w:val="Hyperlink"/>
            <w:rFonts w:ascii="IRBadr" w:hAnsi="IRBadr" w:cs="IRBadr"/>
            <w:noProof/>
            <w:rtl/>
          </w:rPr>
        </w:r>
        <w:r w:rsidR="00620A9C" w:rsidRPr="009C6CD2">
          <w:rPr>
            <w:rStyle w:val="Hyperlink"/>
            <w:rFonts w:ascii="IRBadr" w:hAnsi="IRBadr" w:cs="IRBadr"/>
            <w:noProof/>
            <w:rtl/>
          </w:rPr>
          <w:fldChar w:fldCharType="separate"/>
        </w:r>
        <w:r w:rsidR="00620A9C" w:rsidRPr="009C6CD2">
          <w:rPr>
            <w:rFonts w:ascii="IRBadr" w:hAnsi="IRBadr" w:cs="IRBadr"/>
            <w:noProof/>
            <w:webHidden/>
          </w:rPr>
          <w:t>3</w:t>
        </w:r>
        <w:r w:rsidR="00620A9C" w:rsidRPr="009C6CD2">
          <w:rPr>
            <w:rStyle w:val="Hyperlink"/>
            <w:rFonts w:ascii="IRBadr" w:hAnsi="IRBadr" w:cs="IRBadr"/>
            <w:noProof/>
            <w:rtl/>
          </w:rPr>
          <w:fldChar w:fldCharType="end"/>
        </w:r>
      </w:hyperlink>
    </w:p>
    <w:p w:rsidR="00620A9C" w:rsidRPr="009C6CD2" w:rsidRDefault="00971D23" w:rsidP="00620A9C">
      <w:pPr>
        <w:pStyle w:val="TOC2"/>
        <w:tabs>
          <w:tab w:val="right" w:leader="dot" w:pos="9350"/>
        </w:tabs>
        <w:rPr>
          <w:rFonts w:ascii="IRBadr" w:hAnsi="IRBadr" w:cs="IRBadr"/>
          <w:noProof/>
          <w:szCs w:val="22"/>
        </w:rPr>
      </w:pPr>
      <w:hyperlink w:anchor="_Toc427655233" w:history="1">
        <w:r w:rsidR="00620A9C" w:rsidRPr="009C6CD2">
          <w:rPr>
            <w:rStyle w:val="Hyperlink"/>
            <w:rFonts w:ascii="IRBadr" w:hAnsi="IRBadr" w:cs="IRBadr"/>
            <w:noProof/>
            <w:rtl/>
          </w:rPr>
          <w:t>اتخاذ مبنا</w:t>
        </w:r>
        <w:r w:rsidR="00620A9C" w:rsidRPr="009C6CD2">
          <w:rPr>
            <w:rFonts w:ascii="IRBadr" w:hAnsi="IRBadr" w:cs="IRBadr"/>
            <w:noProof/>
            <w:webHidden/>
          </w:rPr>
          <w:tab/>
        </w:r>
        <w:r w:rsidR="00620A9C" w:rsidRPr="009C6CD2">
          <w:rPr>
            <w:rStyle w:val="Hyperlink"/>
            <w:rFonts w:ascii="IRBadr" w:hAnsi="IRBadr" w:cs="IRBadr"/>
            <w:noProof/>
            <w:rtl/>
          </w:rPr>
          <w:fldChar w:fldCharType="begin"/>
        </w:r>
        <w:r w:rsidR="00620A9C" w:rsidRPr="009C6CD2">
          <w:rPr>
            <w:rFonts w:ascii="IRBadr" w:hAnsi="IRBadr" w:cs="IRBadr"/>
            <w:noProof/>
            <w:webHidden/>
          </w:rPr>
          <w:instrText xml:space="preserve"> PAGEREF _Toc427655233 \h </w:instrText>
        </w:r>
        <w:r w:rsidR="00620A9C" w:rsidRPr="009C6CD2">
          <w:rPr>
            <w:rStyle w:val="Hyperlink"/>
            <w:rFonts w:ascii="IRBadr" w:hAnsi="IRBadr" w:cs="IRBadr"/>
            <w:noProof/>
            <w:rtl/>
          </w:rPr>
        </w:r>
        <w:r w:rsidR="00620A9C" w:rsidRPr="009C6CD2">
          <w:rPr>
            <w:rStyle w:val="Hyperlink"/>
            <w:rFonts w:ascii="IRBadr" w:hAnsi="IRBadr" w:cs="IRBadr"/>
            <w:noProof/>
            <w:rtl/>
          </w:rPr>
          <w:fldChar w:fldCharType="separate"/>
        </w:r>
        <w:r w:rsidR="00620A9C" w:rsidRPr="009C6CD2">
          <w:rPr>
            <w:rFonts w:ascii="IRBadr" w:hAnsi="IRBadr" w:cs="IRBadr"/>
            <w:noProof/>
            <w:webHidden/>
          </w:rPr>
          <w:t>3</w:t>
        </w:r>
        <w:r w:rsidR="00620A9C" w:rsidRPr="009C6CD2">
          <w:rPr>
            <w:rStyle w:val="Hyperlink"/>
            <w:rFonts w:ascii="IRBadr" w:hAnsi="IRBadr" w:cs="IRBadr"/>
            <w:noProof/>
            <w:rtl/>
          </w:rPr>
          <w:fldChar w:fldCharType="end"/>
        </w:r>
      </w:hyperlink>
    </w:p>
    <w:p w:rsidR="00620A9C" w:rsidRPr="009C6CD2" w:rsidRDefault="00971D23" w:rsidP="00620A9C">
      <w:pPr>
        <w:pStyle w:val="TOC3"/>
        <w:tabs>
          <w:tab w:val="right" w:leader="dot" w:pos="9350"/>
        </w:tabs>
        <w:rPr>
          <w:rFonts w:ascii="IRBadr" w:eastAsiaTheme="minorEastAsia" w:hAnsi="IRBadr" w:cs="IRBadr"/>
          <w:noProof/>
          <w:szCs w:val="22"/>
        </w:rPr>
      </w:pPr>
      <w:hyperlink w:anchor="_Toc427655234" w:history="1">
        <w:r w:rsidR="00620A9C" w:rsidRPr="009C6CD2">
          <w:rPr>
            <w:rStyle w:val="Hyperlink"/>
            <w:rFonts w:ascii="IRBadr" w:hAnsi="IRBadr" w:cs="IRBadr"/>
            <w:noProof/>
            <w:rtl/>
          </w:rPr>
          <w:t>دلیل بر موضوعیت محارب</w:t>
        </w:r>
        <w:r w:rsidR="00620A9C" w:rsidRPr="009C6CD2">
          <w:rPr>
            <w:rFonts w:ascii="IRBadr" w:hAnsi="IRBadr" w:cs="IRBadr"/>
            <w:noProof/>
            <w:webHidden/>
          </w:rPr>
          <w:tab/>
        </w:r>
        <w:r w:rsidR="00620A9C" w:rsidRPr="009C6CD2">
          <w:rPr>
            <w:rStyle w:val="Hyperlink"/>
            <w:rFonts w:ascii="IRBadr" w:hAnsi="IRBadr" w:cs="IRBadr"/>
            <w:noProof/>
            <w:rtl/>
          </w:rPr>
          <w:fldChar w:fldCharType="begin"/>
        </w:r>
        <w:r w:rsidR="00620A9C" w:rsidRPr="009C6CD2">
          <w:rPr>
            <w:rFonts w:ascii="IRBadr" w:hAnsi="IRBadr" w:cs="IRBadr"/>
            <w:noProof/>
            <w:webHidden/>
          </w:rPr>
          <w:instrText xml:space="preserve"> PAGEREF _Toc427655234 \h </w:instrText>
        </w:r>
        <w:r w:rsidR="00620A9C" w:rsidRPr="009C6CD2">
          <w:rPr>
            <w:rStyle w:val="Hyperlink"/>
            <w:rFonts w:ascii="IRBadr" w:hAnsi="IRBadr" w:cs="IRBadr"/>
            <w:noProof/>
            <w:rtl/>
          </w:rPr>
        </w:r>
        <w:r w:rsidR="00620A9C" w:rsidRPr="009C6CD2">
          <w:rPr>
            <w:rStyle w:val="Hyperlink"/>
            <w:rFonts w:ascii="IRBadr" w:hAnsi="IRBadr" w:cs="IRBadr"/>
            <w:noProof/>
            <w:rtl/>
          </w:rPr>
          <w:fldChar w:fldCharType="separate"/>
        </w:r>
        <w:r w:rsidR="00620A9C" w:rsidRPr="009C6CD2">
          <w:rPr>
            <w:rFonts w:ascii="IRBadr" w:hAnsi="IRBadr" w:cs="IRBadr"/>
            <w:noProof/>
            <w:webHidden/>
          </w:rPr>
          <w:t>4</w:t>
        </w:r>
        <w:r w:rsidR="00620A9C" w:rsidRPr="009C6CD2">
          <w:rPr>
            <w:rStyle w:val="Hyperlink"/>
            <w:rFonts w:ascii="IRBadr" w:hAnsi="IRBadr" w:cs="IRBadr"/>
            <w:noProof/>
            <w:rtl/>
          </w:rPr>
          <w:fldChar w:fldCharType="end"/>
        </w:r>
      </w:hyperlink>
    </w:p>
    <w:p w:rsidR="00620A9C" w:rsidRPr="009C6CD2" w:rsidRDefault="00971D23" w:rsidP="00620A9C">
      <w:pPr>
        <w:pStyle w:val="TOC3"/>
        <w:tabs>
          <w:tab w:val="right" w:leader="dot" w:pos="9350"/>
        </w:tabs>
        <w:rPr>
          <w:rFonts w:ascii="IRBadr" w:eastAsiaTheme="minorEastAsia" w:hAnsi="IRBadr" w:cs="IRBadr"/>
          <w:noProof/>
          <w:szCs w:val="22"/>
        </w:rPr>
      </w:pPr>
      <w:hyperlink w:anchor="_Toc427655235" w:history="1">
        <w:r w:rsidR="00620A9C" w:rsidRPr="009C6CD2">
          <w:rPr>
            <w:rStyle w:val="Hyperlink"/>
            <w:rFonts w:ascii="IRBadr" w:hAnsi="IRBadr" w:cs="IRBadr"/>
            <w:noProof/>
            <w:rtl/>
          </w:rPr>
          <w:t>اتخاذ مبنا</w:t>
        </w:r>
        <w:r w:rsidR="00620A9C" w:rsidRPr="009C6CD2">
          <w:rPr>
            <w:rFonts w:ascii="IRBadr" w:hAnsi="IRBadr" w:cs="IRBadr"/>
            <w:noProof/>
            <w:webHidden/>
          </w:rPr>
          <w:tab/>
        </w:r>
        <w:r w:rsidR="00620A9C" w:rsidRPr="009C6CD2">
          <w:rPr>
            <w:rStyle w:val="Hyperlink"/>
            <w:rFonts w:ascii="IRBadr" w:hAnsi="IRBadr" w:cs="IRBadr"/>
            <w:noProof/>
            <w:rtl/>
          </w:rPr>
          <w:fldChar w:fldCharType="begin"/>
        </w:r>
        <w:r w:rsidR="00620A9C" w:rsidRPr="009C6CD2">
          <w:rPr>
            <w:rFonts w:ascii="IRBadr" w:hAnsi="IRBadr" w:cs="IRBadr"/>
            <w:noProof/>
            <w:webHidden/>
          </w:rPr>
          <w:instrText xml:space="preserve"> PAGEREF _Toc427655235 \h </w:instrText>
        </w:r>
        <w:r w:rsidR="00620A9C" w:rsidRPr="009C6CD2">
          <w:rPr>
            <w:rStyle w:val="Hyperlink"/>
            <w:rFonts w:ascii="IRBadr" w:hAnsi="IRBadr" w:cs="IRBadr"/>
            <w:noProof/>
            <w:rtl/>
          </w:rPr>
        </w:r>
        <w:r w:rsidR="00620A9C" w:rsidRPr="009C6CD2">
          <w:rPr>
            <w:rStyle w:val="Hyperlink"/>
            <w:rFonts w:ascii="IRBadr" w:hAnsi="IRBadr" w:cs="IRBadr"/>
            <w:noProof/>
            <w:rtl/>
          </w:rPr>
          <w:fldChar w:fldCharType="separate"/>
        </w:r>
        <w:r w:rsidR="00620A9C" w:rsidRPr="009C6CD2">
          <w:rPr>
            <w:rFonts w:ascii="IRBadr" w:hAnsi="IRBadr" w:cs="IRBadr"/>
            <w:noProof/>
            <w:webHidden/>
          </w:rPr>
          <w:t>4</w:t>
        </w:r>
        <w:r w:rsidR="00620A9C" w:rsidRPr="009C6CD2">
          <w:rPr>
            <w:rStyle w:val="Hyperlink"/>
            <w:rFonts w:ascii="IRBadr" w:hAnsi="IRBadr" w:cs="IRBadr"/>
            <w:noProof/>
            <w:rtl/>
          </w:rPr>
          <w:fldChar w:fldCharType="end"/>
        </w:r>
      </w:hyperlink>
    </w:p>
    <w:p w:rsidR="00620A9C" w:rsidRPr="009C6CD2" w:rsidRDefault="00971D23" w:rsidP="00620A9C">
      <w:pPr>
        <w:pStyle w:val="TOC3"/>
        <w:tabs>
          <w:tab w:val="right" w:leader="dot" w:pos="9350"/>
        </w:tabs>
        <w:rPr>
          <w:rFonts w:ascii="IRBadr" w:eastAsiaTheme="minorEastAsia" w:hAnsi="IRBadr" w:cs="IRBadr"/>
          <w:noProof/>
          <w:szCs w:val="22"/>
        </w:rPr>
      </w:pPr>
      <w:hyperlink w:anchor="_Toc427655236" w:history="1">
        <w:r w:rsidR="00620A9C" w:rsidRPr="009C6CD2">
          <w:rPr>
            <w:rStyle w:val="Hyperlink"/>
            <w:rFonts w:ascii="IRBadr" w:hAnsi="IRBadr" w:cs="IRBadr"/>
            <w:noProof/>
            <w:rtl/>
          </w:rPr>
          <w:t>اشکال بر موضوعیت مفسد</w:t>
        </w:r>
        <w:r w:rsidR="00620A9C" w:rsidRPr="009C6CD2">
          <w:rPr>
            <w:rFonts w:ascii="IRBadr" w:hAnsi="IRBadr" w:cs="IRBadr"/>
            <w:noProof/>
            <w:webHidden/>
          </w:rPr>
          <w:tab/>
        </w:r>
        <w:r w:rsidR="00620A9C" w:rsidRPr="009C6CD2">
          <w:rPr>
            <w:rStyle w:val="Hyperlink"/>
            <w:rFonts w:ascii="IRBadr" w:hAnsi="IRBadr" w:cs="IRBadr"/>
            <w:noProof/>
            <w:rtl/>
          </w:rPr>
          <w:fldChar w:fldCharType="begin"/>
        </w:r>
        <w:r w:rsidR="00620A9C" w:rsidRPr="009C6CD2">
          <w:rPr>
            <w:rFonts w:ascii="IRBadr" w:hAnsi="IRBadr" w:cs="IRBadr"/>
            <w:noProof/>
            <w:webHidden/>
          </w:rPr>
          <w:instrText xml:space="preserve"> PAGEREF _Toc427655236 \h </w:instrText>
        </w:r>
        <w:r w:rsidR="00620A9C" w:rsidRPr="009C6CD2">
          <w:rPr>
            <w:rStyle w:val="Hyperlink"/>
            <w:rFonts w:ascii="IRBadr" w:hAnsi="IRBadr" w:cs="IRBadr"/>
            <w:noProof/>
            <w:rtl/>
          </w:rPr>
        </w:r>
        <w:r w:rsidR="00620A9C" w:rsidRPr="009C6CD2">
          <w:rPr>
            <w:rStyle w:val="Hyperlink"/>
            <w:rFonts w:ascii="IRBadr" w:hAnsi="IRBadr" w:cs="IRBadr"/>
            <w:noProof/>
            <w:rtl/>
          </w:rPr>
          <w:fldChar w:fldCharType="separate"/>
        </w:r>
        <w:r w:rsidR="00620A9C" w:rsidRPr="009C6CD2">
          <w:rPr>
            <w:rFonts w:ascii="IRBadr" w:hAnsi="IRBadr" w:cs="IRBadr"/>
            <w:noProof/>
            <w:webHidden/>
          </w:rPr>
          <w:t>4</w:t>
        </w:r>
        <w:r w:rsidR="00620A9C" w:rsidRPr="009C6CD2">
          <w:rPr>
            <w:rStyle w:val="Hyperlink"/>
            <w:rFonts w:ascii="IRBadr" w:hAnsi="IRBadr" w:cs="IRBadr"/>
            <w:noProof/>
            <w:rtl/>
          </w:rPr>
          <w:fldChar w:fldCharType="end"/>
        </w:r>
      </w:hyperlink>
    </w:p>
    <w:p w:rsidR="00620A9C" w:rsidRPr="009C6CD2" w:rsidRDefault="00971D23" w:rsidP="00620A9C">
      <w:pPr>
        <w:pStyle w:val="TOC3"/>
        <w:tabs>
          <w:tab w:val="right" w:leader="dot" w:pos="9350"/>
        </w:tabs>
        <w:rPr>
          <w:rFonts w:ascii="IRBadr" w:eastAsiaTheme="minorEastAsia" w:hAnsi="IRBadr" w:cs="IRBadr"/>
          <w:noProof/>
          <w:szCs w:val="22"/>
        </w:rPr>
      </w:pPr>
      <w:hyperlink w:anchor="_Toc427655237" w:history="1">
        <w:r w:rsidR="00620A9C" w:rsidRPr="009C6CD2">
          <w:rPr>
            <w:rStyle w:val="Hyperlink"/>
            <w:rFonts w:ascii="IRBadr" w:hAnsi="IRBadr" w:cs="IRBadr"/>
            <w:noProof/>
            <w:rtl/>
          </w:rPr>
          <w:t>پاسخ به مناقشه فوق</w:t>
        </w:r>
        <w:r w:rsidR="00620A9C" w:rsidRPr="009C6CD2">
          <w:rPr>
            <w:rFonts w:ascii="IRBadr" w:hAnsi="IRBadr" w:cs="IRBadr"/>
            <w:noProof/>
            <w:webHidden/>
          </w:rPr>
          <w:tab/>
        </w:r>
        <w:r w:rsidR="00620A9C" w:rsidRPr="009C6CD2">
          <w:rPr>
            <w:rStyle w:val="Hyperlink"/>
            <w:rFonts w:ascii="IRBadr" w:hAnsi="IRBadr" w:cs="IRBadr"/>
            <w:noProof/>
            <w:rtl/>
          </w:rPr>
          <w:fldChar w:fldCharType="begin"/>
        </w:r>
        <w:r w:rsidR="00620A9C" w:rsidRPr="009C6CD2">
          <w:rPr>
            <w:rFonts w:ascii="IRBadr" w:hAnsi="IRBadr" w:cs="IRBadr"/>
            <w:noProof/>
            <w:webHidden/>
          </w:rPr>
          <w:instrText xml:space="preserve"> PAGEREF _Toc427655237 \h </w:instrText>
        </w:r>
        <w:r w:rsidR="00620A9C" w:rsidRPr="009C6CD2">
          <w:rPr>
            <w:rStyle w:val="Hyperlink"/>
            <w:rFonts w:ascii="IRBadr" w:hAnsi="IRBadr" w:cs="IRBadr"/>
            <w:noProof/>
            <w:rtl/>
          </w:rPr>
        </w:r>
        <w:r w:rsidR="00620A9C" w:rsidRPr="009C6CD2">
          <w:rPr>
            <w:rStyle w:val="Hyperlink"/>
            <w:rFonts w:ascii="IRBadr" w:hAnsi="IRBadr" w:cs="IRBadr"/>
            <w:noProof/>
            <w:rtl/>
          </w:rPr>
          <w:fldChar w:fldCharType="separate"/>
        </w:r>
        <w:r w:rsidR="00620A9C" w:rsidRPr="009C6CD2">
          <w:rPr>
            <w:rFonts w:ascii="IRBadr" w:hAnsi="IRBadr" w:cs="IRBadr"/>
            <w:noProof/>
            <w:webHidden/>
          </w:rPr>
          <w:t>5</w:t>
        </w:r>
        <w:r w:rsidR="00620A9C" w:rsidRPr="009C6CD2">
          <w:rPr>
            <w:rStyle w:val="Hyperlink"/>
            <w:rFonts w:ascii="IRBadr" w:hAnsi="IRBadr" w:cs="IRBadr"/>
            <w:noProof/>
            <w:rtl/>
          </w:rPr>
          <w:fldChar w:fldCharType="end"/>
        </w:r>
      </w:hyperlink>
    </w:p>
    <w:p w:rsidR="00620A9C" w:rsidRPr="009C6CD2" w:rsidRDefault="00971D23" w:rsidP="00620A9C">
      <w:pPr>
        <w:pStyle w:val="TOC3"/>
        <w:tabs>
          <w:tab w:val="right" w:leader="dot" w:pos="9350"/>
        </w:tabs>
        <w:rPr>
          <w:rFonts w:ascii="IRBadr" w:eastAsiaTheme="minorEastAsia" w:hAnsi="IRBadr" w:cs="IRBadr"/>
          <w:noProof/>
          <w:szCs w:val="22"/>
        </w:rPr>
      </w:pPr>
      <w:hyperlink w:anchor="_Toc427655238" w:history="1">
        <w:r w:rsidR="00620A9C" w:rsidRPr="009C6CD2">
          <w:rPr>
            <w:rStyle w:val="Hyperlink"/>
            <w:rFonts w:ascii="IRBadr" w:hAnsi="IRBadr" w:cs="IRBadr"/>
            <w:noProof/>
            <w:rtl/>
          </w:rPr>
          <w:t>مناقشه دیگر در مفسدیت</w:t>
        </w:r>
        <w:r w:rsidR="00620A9C" w:rsidRPr="009C6CD2">
          <w:rPr>
            <w:rFonts w:ascii="IRBadr" w:hAnsi="IRBadr" w:cs="IRBadr"/>
            <w:noProof/>
            <w:webHidden/>
          </w:rPr>
          <w:tab/>
        </w:r>
        <w:r w:rsidR="00620A9C" w:rsidRPr="009C6CD2">
          <w:rPr>
            <w:rStyle w:val="Hyperlink"/>
            <w:rFonts w:ascii="IRBadr" w:hAnsi="IRBadr" w:cs="IRBadr"/>
            <w:noProof/>
            <w:rtl/>
          </w:rPr>
          <w:fldChar w:fldCharType="begin"/>
        </w:r>
        <w:r w:rsidR="00620A9C" w:rsidRPr="009C6CD2">
          <w:rPr>
            <w:rFonts w:ascii="IRBadr" w:hAnsi="IRBadr" w:cs="IRBadr"/>
            <w:noProof/>
            <w:webHidden/>
          </w:rPr>
          <w:instrText xml:space="preserve"> PAGEREF _Toc427655238 \h </w:instrText>
        </w:r>
        <w:r w:rsidR="00620A9C" w:rsidRPr="009C6CD2">
          <w:rPr>
            <w:rStyle w:val="Hyperlink"/>
            <w:rFonts w:ascii="IRBadr" w:hAnsi="IRBadr" w:cs="IRBadr"/>
            <w:noProof/>
            <w:rtl/>
          </w:rPr>
        </w:r>
        <w:r w:rsidR="00620A9C" w:rsidRPr="009C6CD2">
          <w:rPr>
            <w:rStyle w:val="Hyperlink"/>
            <w:rFonts w:ascii="IRBadr" w:hAnsi="IRBadr" w:cs="IRBadr"/>
            <w:noProof/>
            <w:rtl/>
          </w:rPr>
          <w:fldChar w:fldCharType="separate"/>
        </w:r>
        <w:r w:rsidR="00620A9C" w:rsidRPr="009C6CD2">
          <w:rPr>
            <w:rFonts w:ascii="IRBadr" w:hAnsi="IRBadr" w:cs="IRBadr"/>
            <w:noProof/>
            <w:webHidden/>
          </w:rPr>
          <w:t>5</w:t>
        </w:r>
        <w:r w:rsidR="00620A9C" w:rsidRPr="009C6CD2">
          <w:rPr>
            <w:rStyle w:val="Hyperlink"/>
            <w:rFonts w:ascii="IRBadr" w:hAnsi="IRBadr" w:cs="IRBadr"/>
            <w:noProof/>
            <w:rtl/>
          </w:rPr>
          <w:fldChar w:fldCharType="end"/>
        </w:r>
      </w:hyperlink>
    </w:p>
    <w:p w:rsidR="00620A9C" w:rsidRPr="009C6CD2" w:rsidRDefault="00971D23" w:rsidP="00620A9C">
      <w:pPr>
        <w:pStyle w:val="TOC3"/>
        <w:tabs>
          <w:tab w:val="right" w:leader="dot" w:pos="9350"/>
        </w:tabs>
        <w:rPr>
          <w:rFonts w:ascii="IRBadr" w:eastAsiaTheme="minorEastAsia" w:hAnsi="IRBadr" w:cs="IRBadr"/>
          <w:noProof/>
          <w:szCs w:val="22"/>
        </w:rPr>
      </w:pPr>
      <w:hyperlink w:anchor="_Toc427655239" w:history="1">
        <w:r w:rsidR="00620A9C" w:rsidRPr="009C6CD2">
          <w:rPr>
            <w:rStyle w:val="Hyperlink"/>
            <w:rFonts w:ascii="IRBadr" w:hAnsi="IRBadr" w:cs="IRBadr"/>
            <w:noProof/>
            <w:rtl/>
          </w:rPr>
          <w:t>پاسخ به اشکال فوق</w:t>
        </w:r>
        <w:r w:rsidR="00620A9C" w:rsidRPr="009C6CD2">
          <w:rPr>
            <w:rFonts w:ascii="IRBadr" w:hAnsi="IRBadr" w:cs="IRBadr"/>
            <w:noProof/>
            <w:webHidden/>
          </w:rPr>
          <w:tab/>
        </w:r>
        <w:r w:rsidR="00620A9C" w:rsidRPr="009C6CD2">
          <w:rPr>
            <w:rStyle w:val="Hyperlink"/>
            <w:rFonts w:ascii="IRBadr" w:hAnsi="IRBadr" w:cs="IRBadr"/>
            <w:noProof/>
            <w:rtl/>
          </w:rPr>
          <w:fldChar w:fldCharType="begin"/>
        </w:r>
        <w:r w:rsidR="00620A9C" w:rsidRPr="009C6CD2">
          <w:rPr>
            <w:rFonts w:ascii="IRBadr" w:hAnsi="IRBadr" w:cs="IRBadr"/>
            <w:noProof/>
            <w:webHidden/>
          </w:rPr>
          <w:instrText xml:space="preserve"> PAGEREF _Toc427655239 \h </w:instrText>
        </w:r>
        <w:r w:rsidR="00620A9C" w:rsidRPr="009C6CD2">
          <w:rPr>
            <w:rStyle w:val="Hyperlink"/>
            <w:rFonts w:ascii="IRBadr" w:hAnsi="IRBadr" w:cs="IRBadr"/>
            <w:noProof/>
            <w:rtl/>
          </w:rPr>
        </w:r>
        <w:r w:rsidR="00620A9C" w:rsidRPr="009C6CD2">
          <w:rPr>
            <w:rStyle w:val="Hyperlink"/>
            <w:rFonts w:ascii="IRBadr" w:hAnsi="IRBadr" w:cs="IRBadr"/>
            <w:noProof/>
            <w:rtl/>
          </w:rPr>
          <w:fldChar w:fldCharType="separate"/>
        </w:r>
        <w:r w:rsidR="00620A9C" w:rsidRPr="009C6CD2">
          <w:rPr>
            <w:rFonts w:ascii="IRBadr" w:hAnsi="IRBadr" w:cs="IRBadr"/>
            <w:noProof/>
            <w:webHidden/>
          </w:rPr>
          <w:t>5</w:t>
        </w:r>
        <w:r w:rsidR="00620A9C" w:rsidRPr="009C6CD2">
          <w:rPr>
            <w:rStyle w:val="Hyperlink"/>
            <w:rFonts w:ascii="IRBadr" w:hAnsi="IRBadr" w:cs="IRBadr"/>
            <w:noProof/>
            <w:rtl/>
          </w:rPr>
          <w:fldChar w:fldCharType="end"/>
        </w:r>
      </w:hyperlink>
    </w:p>
    <w:p w:rsidR="00620A9C" w:rsidRPr="009C6CD2" w:rsidRDefault="00620A9C" w:rsidP="00620A9C">
      <w:pPr>
        <w:bidi/>
        <w:jc w:val="both"/>
        <w:rPr>
          <w:rFonts w:ascii="IRBadr" w:hAnsi="IRBadr" w:cs="IRBadr"/>
          <w:sz w:val="28"/>
          <w:szCs w:val="28"/>
          <w:rtl/>
          <w:lang w:bidi="fa-IR"/>
        </w:rPr>
      </w:pPr>
      <w:r w:rsidRPr="009C6CD2">
        <w:rPr>
          <w:rFonts w:ascii="IRBadr" w:hAnsi="IRBadr" w:cs="IRBadr"/>
          <w:sz w:val="28"/>
          <w:szCs w:val="28"/>
          <w:rtl/>
          <w:lang w:bidi="fa-IR"/>
        </w:rPr>
        <w:fldChar w:fldCharType="end"/>
      </w:r>
    </w:p>
    <w:p w:rsidR="009C6CD2" w:rsidRDefault="009C6CD2">
      <w:pPr>
        <w:spacing w:after="0" w:line="240" w:lineRule="auto"/>
        <w:rPr>
          <w:rFonts w:ascii="IRBadr" w:eastAsia="2  Lotus" w:hAnsi="IRBadr" w:cs="IRBadr"/>
          <w:bCs/>
          <w:sz w:val="28"/>
          <w:szCs w:val="44"/>
          <w:rtl/>
          <w:lang w:bidi="fa-IR"/>
        </w:rPr>
      </w:pPr>
      <w:bookmarkStart w:id="1" w:name="_Toc427655227"/>
      <w:r>
        <w:rPr>
          <w:rFonts w:ascii="IRBadr" w:hAnsi="IRBadr" w:cs="IRBadr"/>
          <w:rtl/>
        </w:rPr>
        <w:br w:type="page"/>
      </w:r>
    </w:p>
    <w:p w:rsidR="00DF252E" w:rsidRPr="009C6CD2" w:rsidRDefault="00DF252E" w:rsidP="00DF252E">
      <w:pPr>
        <w:pStyle w:val="Heading1"/>
        <w:rPr>
          <w:rFonts w:ascii="IRBadr" w:hAnsi="IRBadr" w:cs="IRBadr"/>
          <w:rtl/>
        </w:rPr>
      </w:pPr>
      <w:r w:rsidRPr="009C6CD2">
        <w:rPr>
          <w:rFonts w:ascii="IRBadr" w:hAnsi="IRBadr" w:cs="IRBadr"/>
          <w:rtl/>
        </w:rPr>
        <w:lastRenderedPageBreak/>
        <w:t>حد محارب</w:t>
      </w:r>
      <w:bookmarkEnd w:id="1"/>
    </w:p>
    <w:p w:rsidR="00DF252E" w:rsidRPr="009C6CD2" w:rsidRDefault="00DF252E" w:rsidP="00DF252E">
      <w:pPr>
        <w:pStyle w:val="Heading1"/>
        <w:rPr>
          <w:rFonts w:ascii="IRBadr" w:hAnsi="IRBadr" w:cs="IRBadr"/>
          <w:rtl/>
        </w:rPr>
      </w:pPr>
      <w:bookmarkStart w:id="2" w:name="_Toc427655228"/>
      <w:r w:rsidRPr="009C6CD2">
        <w:rPr>
          <w:rFonts w:ascii="IRBadr" w:hAnsi="IRBadr" w:cs="IRBadr"/>
          <w:rtl/>
        </w:rPr>
        <w:t>مرور بحث سابق</w:t>
      </w:r>
      <w:bookmarkEnd w:id="2"/>
    </w:p>
    <w:p w:rsidR="00DF252E" w:rsidRPr="009C6CD2" w:rsidRDefault="00DF252E" w:rsidP="00DF252E">
      <w:pPr>
        <w:bidi/>
        <w:jc w:val="both"/>
        <w:rPr>
          <w:rFonts w:ascii="IRBadr" w:hAnsi="IRBadr" w:cs="IRBadr"/>
          <w:sz w:val="28"/>
          <w:szCs w:val="28"/>
          <w:rtl/>
          <w:lang w:bidi="fa-IR"/>
        </w:rPr>
      </w:pPr>
      <w:r w:rsidRPr="009C6CD2">
        <w:rPr>
          <w:rFonts w:ascii="IRBadr" w:hAnsi="IRBadr" w:cs="IRBadr"/>
          <w:sz w:val="28"/>
          <w:szCs w:val="28"/>
          <w:rtl/>
          <w:lang w:bidi="fa-IR"/>
        </w:rPr>
        <w:t xml:space="preserve">در بحث گذشته گفته شد که بین عنوان محارب و مفسد رابطه عموم و خصوص مطلق برقرار است از همین جهت احتمالاتی که در موضوع آیه وجود دارد، به دو احتمال تقلیل پیدا می‌کند و </w:t>
      </w:r>
      <w:r w:rsidR="003656D8" w:rsidRPr="009C6CD2">
        <w:rPr>
          <w:rFonts w:ascii="IRBadr" w:hAnsi="IRBadr" w:cs="IRBadr"/>
          <w:sz w:val="28"/>
          <w:szCs w:val="28"/>
          <w:rtl/>
          <w:lang w:bidi="fa-IR"/>
        </w:rPr>
        <w:t>آنچه</w:t>
      </w:r>
      <w:r w:rsidRPr="009C6CD2">
        <w:rPr>
          <w:rFonts w:ascii="IRBadr" w:hAnsi="IRBadr" w:cs="IRBadr"/>
          <w:sz w:val="28"/>
          <w:szCs w:val="28"/>
          <w:rtl/>
          <w:lang w:bidi="fa-IR"/>
        </w:rPr>
        <w:t xml:space="preserve"> معمول فقها </w:t>
      </w:r>
      <w:r w:rsidR="003656D8" w:rsidRPr="009C6CD2">
        <w:rPr>
          <w:rFonts w:ascii="IRBadr" w:hAnsi="IRBadr" w:cs="IRBadr"/>
          <w:sz w:val="28"/>
          <w:szCs w:val="28"/>
          <w:rtl/>
          <w:lang w:bidi="fa-IR"/>
        </w:rPr>
        <w:t>مدنظر</w:t>
      </w:r>
      <w:r w:rsidRPr="009C6CD2">
        <w:rPr>
          <w:rFonts w:ascii="IRBadr" w:hAnsi="IRBadr" w:cs="IRBadr"/>
          <w:sz w:val="28"/>
          <w:szCs w:val="28"/>
          <w:rtl/>
          <w:lang w:bidi="fa-IR"/>
        </w:rPr>
        <w:t xml:space="preserve"> داشتند احتمال موضوعیت محارب است هرچند که </w:t>
      </w:r>
      <w:r w:rsidR="003656D8" w:rsidRPr="009C6CD2">
        <w:rPr>
          <w:rFonts w:ascii="IRBadr" w:hAnsi="IRBadr" w:cs="IRBadr"/>
          <w:sz w:val="28"/>
          <w:szCs w:val="28"/>
          <w:rtl/>
          <w:lang w:bidi="fa-IR"/>
        </w:rPr>
        <w:t>عده‌ای</w:t>
      </w:r>
      <w:r w:rsidRPr="009C6CD2">
        <w:rPr>
          <w:rFonts w:ascii="IRBadr" w:hAnsi="IRBadr" w:cs="IRBadr"/>
          <w:sz w:val="28"/>
          <w:szCs w:val="28"/>
          <w:rtl/>
          <w:lang w:bidi="fa-IR"/>
        </w:rPr>
        <w:t xml:space="preserve"> مانند آقای فاضل نیز به قول مخالف تمایل داشتند. گفته شد مستند ایشان جهت این قول آیه قبل از این آیه است که در آن به داستان فساد </w:t>
      </w:r>
      <w:r w:rsidR="003656D8" w:rsidRPr="009C6CD2">
        <w:rPr>
          <w:rFonts w:ascii="IRBadr" w:hAnsi="IRBadr" w:cs="IRBadr"/>
          <w:sz w:val="28"/>
          <w:szCs w:val="28"/>
          <w:rtl/>
          <w:lang w:bidi="fa-IR"/>
        </w:rPr>
        <w:t>بنی‌اسرائیل</w:t>
      </w:r>
      <w:r w:rsidRPr="009C6CD2">
        <w:rPr>
          <w:rFonts w:ascii="IRBadr" w:hAnsi="IRBadr" w:cs="IRBadr"/>
          <w:sz w:val="28"/>
          <w:szCs w:val="28"/>
          <w:rtl/>
          <w:lang w:bidi="fa-IR"/>
        </w:rPr>
        <w:t xml:space="preserve"> در زمین </w:t>
      </w:r>
      <w:r w:rsidR="003656D8" w:rsidRPr="009C6CD2">
        <w:rPr>
          <w:rFonts w:ascii="IRBadr" w:hAnsi="IRBadr" w:cs="IRBadr"/>
          <w:sz w:val="28"/>
          <w:szCs w:val="28"/>
          <w:rtl/>
          <w:lang w:bidi="fa-IR"/>
        </w:rPr>
        <w:t>پرداخته‌شده</w:t>
      </w:r>
      <w:r w:rsidRPr="009C6CD2">
        <w:rPr>
          <w:rFonts w:ascii="IRBadr" w:hAnsi="IRBadr" w:cs="IRBadr"/>
          <w:sz w:val="28"/>
          <w:szCs w:val="28"/>
          <w:rtl/>
          <w:lang w:bidi="fa-IR"/>
        </w:rPr>
        <w:t xml:space="preserve"> است.</w:t>
      </w:r>
    </w:p>
    <w:p w:rsidR="00DF252E" w:rsidRPr="009C6CD2" w:rsidRDefault="00DF252E" w:rsidP="00DF252E">
      <w:pPr>
        <w:pStyle w:val="Heading2"/>
        <w:rPr>
          <w:rFonts w:ascii="IRBadr" w:hAnsi="IRBadr" w:cs="IRBadr"/>
          <w:rtl/>
        </w:rPr>
      </w:pPr>
      <w:bookmarkStart w:id="3" w:name="_Toc427655229"/>
      <w:r w:rsidRPr="009C6CD2">
        <w:rPr>
          <w:rFonts w:ascii="IRBadr" w:hAnsi="IRBadr" w:cs="IRBadr"/>
          <w:rtl/>
        </w:rPr>
        <w:t>مفاد آیه سابق</w:t>
      </w:r>
      <w:bookmarkEnd w:id="3"/>
    </w:p>
    <w:p w:rsidR="00DF252E" w:rsidRPr="009C6CD2" w:rsidRDefault="00DF252E" w:rsidP="00DF252E">
      <w:pPr>
        <w:bidi/>
        <w:jc w:val="both"/>
        <w:rPr>
          <w:rFonts w:ascii="IRBadr" w:hAnsi="IRBadr" w:cs="IRBadr"/>
          <w:sz w:val="28"/>
          <w:szCs w:val="28"/>
          <w:rtl/>
          <w:lang w:bidi="fa-IR"/>
        </w:rPr>
      </w:pPr>
      <w:r w:rsidRPr="009C6CD2">
        <w:rPr>
          <w:rFonts w:ascii="IRBadr" w:hAnsi="IRBadr" w:cs="IRBadr"/>
          <w:sz w:val="28"/>
          <w:szCs w:val="28"/>
          <w:rtl/>
          <w:lang w:bidi="fa-IR"/>
        </w:rPr>
        <w:t xml:space="preserve">در آیه قبل از آیه محارب چنین مفادی </w:t>
      </w:r>
      <w:r w:rsidR="003656D8" w:rsidRPr="009C6CD2">
        <w:rPr>
          <w:rFonts w:ascii="IRBadr" w:hAnsi="IRBadr" w:cs="IRBadr"/>
          <w:sz w:val="28"/>
          <w:szCs w:val="28"/>
          <w:rtl/>
          <w:lang w:bidi="fa-IR"/>
        </w:rPr>
        <w:t>ارائه‌شده</w:t>
      </w:r>
      <w:r w:rsidRPr="009C6CD2">
        <w:rPr>
          <w:rFonts w:ascii="IRBadr" w:hAnsi="IRBadr" w:cs="IRBadr"/>
          <w:sz w:val="28"/>
          <w:szCs w:val="28"/>
          <w:rtl/>
          <w:lang w:bidi="fa-IR"/>
        </w:rPr>
        <w:t xml:space="preserve"> است که کسی که دیگری را بکشد مثل این است که همه مردم را کشته است، لذا مجازات اخروی شدیدی بر آن مترتب خواهد بود. اما اگر قتل به خاطر قصاص بوده باشد دیگر مجازاتی بر آن مترتب نخواهد بود و حرمتی وجود ندارد.</w:t>
      </w:r>
    </w:p>
    <w:p w:rsidR="00DF252E" w:rsidRPr="009C6CD2" w:rsidRDefault="00DF252E" w:rsidP="00DF252E">
      <w:pPr>
        <w:bidi/>
        <w:jc w:val="both"/>
        <w:rPr>
          <w:rFonts w:ascii="IRBadr" w:hAnsi="IRBadr" w:cs="IRBadr"/>
          <w:sz w:val="28"/>
          <w:szCs w:val="28"/>
          <w:rtl/>
          <w:lang w:bidi="fa-IR"/>
        </w:rPr>
      </w:pPr>
      <w:r w:rsidRPr="009C6CD2">
        <w:rPr>
          <w:rFonts w:ascii="IRBadr" w:hAnsi="IRBadr" w:cs="IRBadr"/>
          <w:sz w:val="28"/>
          <w:szCs w:val="28"/>
          <w:rtl/>
          <w:lang w:bidi="fa-IR"/>
        </w:rPr>
        <w:t xml:space="preserve">آیه </w:t>
      </w:r>
      <w:r w:rsidR="003656D8" w:rsidRPr="009C6CD2">
        <w:rPr>
          <w:rFonts w:ascii="IRBadr" w:hAnsi="IRBadr" w:cs="IRBadr"/>
          <w:sz w:val="28"/>
          <w:szCs w:val="28"/>
          <w:rtl/>
          <w:lang w:bidi="fa-IR"/>
        </w:rPr>
        <w:t>بدین‌صورت</w:t>
      </w:r>
      <w:r w:rsidRPr="009C6CD2">
        <w:rPr>
          <w:rFonts w:ascii="IRBadr" w:hAnsi="IRBadr" w:cs="IRBadr"/>
          <w:sz w:val="28"/>
          <w:szCs w:val="28"/>
          <w:rtl/>
          <w:lang w:bidi="fa-IR"/>
        </w:rPr>
        <w:t xml:space="preserve"> است که؛</w:t>
      </w:r>
    </w:p>
    <w:p w:rsidR="00DF252E" w:rsidRPr="009C6CD2" w:rsidRDefault="00DF252E" w:rsidP="00DF252E">
      <w:pPr>
        <w:bidi/>
        <w:jc w:val="both"/>
        <w:rPr>
          <w:rFonts w:ascii="IRBadr" w:hAnsi="IRBadr" w:cs="IRBadr"/>
          <w:b/>
          <w:bCs/>
          <w:sz w:val="28"/>
          <w:szCs w:val="28"/>
          <w:rtl/>
          <w:lang w:bidi="fa-IR"/>
        </w:rPr>
      </w:pPr>
      <w:r w:rsidRPr="009C6CD2">
        <w:rPr>
          <w:rFonts w:ascii="IRBadr" w:hAnsi="IRBadr" w:cs="IRBadr"/>
          <w:b/>
          <w:bCs/>
          <w:sz w:val="28"/>
          <w:szCs w:val="28"/>
          <w:rtl/>
          <w:lang w:bidi="fa-IR"/>
        </w:rPr>
        <w:t>«مِنْ أَجْلِ ذلِک کتَبْنا عَلی بَنِی إِسْرائِیلَ أَنَّهُ مَنْ قَتَلَ نَفْساً بِغَیرِ نَفْسٍ أَوْ فَسادٍ فِی الْأَرْضِ فَکأَنَّما قَتَلَ النَّاسَ جَمِیعاً وَ مَنْ أَحْیاها فَکأَنَّما أَحْیا النَّاسَ جَمِیعاً»</w:t>
      </w:r>
      <w:r w:rsidRPr="009C6CD2">
        <w:rPr>
          <w:rFonts w:ascii="IRBadr" w:hAnsi="IRBadr" w:cs="IRBadr"/>
          <w:b/>
          <w:bCs/>
          <w:sz w:val="28"/>
          <w:szCs w:val="28"/>
          <w:vertAlign w:val="superscript"/>
          <w:rtl/>
          <w:lang w:bidi="fa-IR"/>
        </w:rPr>
        <w:footnoteReference w:id="1"/>
      </w:r>
    </w:p>
    <w:p w:rsidR="00DF252E" w:rsidRPr="009C6CD2" w:rsidRDefault="00DF252E" w:rsidP="00DF252E">
      <w:pPr>
        <w:bidi/>
        <w:jc w:val="both"/>
        <w:rPr>
          <w:rFonts w:ascii="IRBadr" w:hAnsi="IRBadr" w:cs="IRBadr"/>
          <w:sz w:val="28"/>
          <w:szCs w:val="28"/>
          <w:rtl/>
          <w:lang w:bidi="fa-IR"/>
        </w:rPr>
      </w:pPr>
      <w:r w:rsidRPr="009C6CD2">
        <w:rPr>
          <w:rFonts w:ascii="IRBadr" w:hAnsi="IRBadr" w:cs="IRBadr"/>
          <w:sz w:val="28"/>
          <w:szCs w:val="28"/>
          <w:rtl/>
          <w:lang w:bidi="fa-IR"/>
        </w:rPr>
        <w:t xml:space="preserve">. لذا این آیه قرینه می‌شود، بر اینکه در آیه بعد، موضوع اصلی همان سعی فساد </w:t>
      </w:r>
      <w:r w:rsidR="003656D8" w:rsidRPr="009C6CD2">
        <w:rPr>
          <w:rFonts w:ascii="IRBadr" w:hAnsi="IRBadr" w:cs="IRBadr"/>
          <w:sz w:val="28"/>
          <w:szCs w:val="28"/>
          <w:rtl/>
          <w:lang w:bidi="fa-IR"/>
        </w:rPr>
        <w:t>فی‌الارض</w:t>
      </w:r>
      <w:r w:rsidRPr="009C6CD2">
        <w:rPr>
          <w:rFonts w:ascii="IRBadr" w:hAnsi="IRBadr" w:cs="IRBadr"/>
          <w:sz w:val="28"/>
          <w:szCs w:val="28"/>
          <w:rtl/>
          <w:lang w:bidi="fa-IR"/>
        </w:rPr>
        <w:t xml:space="preserve"> است و محاربه </w:t>
      </w:r>
      <w:r w:rsidR="003656D8" w:rsidRPr="009C6CD2">
        <w:rPr>
          <w:rFonts w:ascii="IRBadr" w:hAnsi="IRBadr" w:cs="IRBadr"/>
          <w:sz w:val="28"/>
          <w:szCs w:val="28"/>
          <w:rtl/>
          <w:lang w:bidi="fa-IR"/>
        </w:rPr>
        <w:t>به‌عنوان</w:t>
      </w:r>
      <w:r w:rsidRPr="009C6CD2">
        <w:rPr>
          <w:rFonts w:ascii="IRBadr" w:hAnsi="IRBadr" w:cs="IRBadr"/>
          <w:sz w:val="28"/>
          <w:szCs w:val="28"/>
          <w:rtl/>
          <w:lang w:bidi="fa-IR"/>
        </w:rPr>
        <w:t xml:space="preserve"> مصداقی </w:t>
      </w:r>
      <w:r w:rsidR="003656D8" w:rsidRPr="009C6CD2">
        <w:rPr>
          <w:rFonts w:ascii="IRBadr" w:hAnsi="IRBadr" w:cs="IRBadr"/>
          <w:sz w:val="28"/>
          <w:szCs w:val="28"/>
          <w:rtl/>
          <w:lang w:bidi="fa-IR"/>
        </w:rPr>
        <w:t>ذکرشده</w:t>
      </w:r>
      <w:r w:rsidRPr="009C6CD2">
        <w:rPr>
          <w:rFonts w:ascii="IRBadr" w:hAnsi="IRBadr" w:cs="IRBadr"/>
          <w:sz w:val="28"/>
          <w:szCs w:val="28"/>
          <w:rtl/>
          <w:lang w:bidi="fa-IR"/>
        </w:rPr>
        <w:t xml:space="preserve"> است.</w:t>
      </w:r>
    </w:p>
    <w:p w:rsidR="00DF252E" w:rsidRPr="009C6CD2" w:rsidRDefault="00DF252E" w:rsidP="00DF252E">
      <w:pPr>
        <w:pStyle w:val="Heading2"/>
        <w:rPr>
          <w:rFonts w:ascii="IRBadr" w:hAnsi="IRBadr" w:cs="IRBadr"/>
          <w:rtl/>
        </w:rPr>
      </w:pPr>
      <w:bookmarkStart w:id="4" w:name="_Toc427655230"/>
      <w:r w:rsidRPr="009C6CD2">
        <w:rPr>
          <w:rFonts w:ascii="IRBadr" w:hAnsi="IRBadr" w:cs="IRBadr"/>
          <w:rtl/>
        </w:rPr>
        <w:t>مناقشه در استدلال فوق</w:t>
      </w:r>
      <w:bookmarkEnd w:id="4"/>
    </w:p>
    <w:p w:rsidR="00DF252E" w:rsidRPr="009C6CD2" w:rsidRDefault="00DF252E" w:rsidP="00DF252E">
      <w:pPr>
        <w:bidi/>
        <w:jc w:val="both"/>
        <w:rPr>
          <w:rFonts w:ascii="IRBadr" w:hAnsi="IRBadr" w:cs="IRBadr"/>
          <w:sz w:val="28"/>
          <w:szCs w:val="28"/>
          <w:rtl/>
          <w:lang w:bidi="fa-IR"/>
        </w:rPr>
      </w:pPr>
      <w:r w:rsidRPr="009C6CD2">
        <w:rPr>
          <w:rFonts w:ascii="IRBadr" w:hAnsi="IRBadr" w:cs="IRBadr"/>
          <w:sz w:val="28"/>
          <w:szCs w:val="28"/>
          <w:rtl/>
          <w:lang w:bidi="fa-IR"/>
        </w:rPr>
        <w:t>ممکن است کسی در استدلال فوق مناقشه کند که آیه این مفهوم را ندارد و از این ناحیه در مقام بیان نیست.</w:t>
      </w:r>
    </w:p>
    <w:p w:rsidR="00DF252E" w:rsidRPr="009C6CD2" w:rsidRDefault="00DF252E" w:rsidP="00DF252E">
      <w:pPr>
        <w:pStyle w:val="Heading2"/>
        <w:rPr>
          <w:rFonts w:ascii="IRBadr" w:hAnsi="IRBadr" w:cs="IRBadr"/>
          <w:rtl/>
        </w:rPr>
      </w:pPr>
      <w:bookmarkStart w:id="5" w:name="_Toc427655231"/>
      <w:r w:rsidRPr="009C6CD2">
        <w:rPr>
          <w:rFonts w:ascii="IRBadr" w:hAnsi="IRBadr" w:cs="IRBadr"/>
          <w:rtl/>
        </w:rPr>
        <w:lastRenderedPageBreak/>
        <w:t>پاسخ از مناقشه فوق</w:t>
      </w:r>
      <w:bookmarkEnd w:id="5"/>
    </w:p>
    <w:p w:rsidR="00DF252E" w:rsidRPr="009C6CD2" w:rsidRDefault="00DF252E" w:rsidP="00DF252E">
      <w:pPr>
        <w:bidi/>
        <w:jc w:val="both"/>
        <w:rPr>
          <w:rFonts w:ascii="IRBadr" w:hAnsi="IRBadr" w:cs="IRBadr"/>
          <w:sz w:val="28"/>
          <w:szCs w:val="28"/>
          <w:rtl/>
          <w:lang w:bidi="fa-IR"/>
        </w:rPr>
      </w:pPr>
      <w:r w:rsidRPr="009C6CD2">
        <w:rPr>
          <w:rFonts w:ascii="IRBadr" w:hAnsi="IRBadr" w:cs="IRBadr"/>
          <w:sz w:val="28"/>
          <w:szCs w:val="28"/>
          <w:rtl/>
          <w:lang w:bidi="fa-IR"/>
        </w:rPr>
        <w:t xml:space="preserve">اما می‌توان از این مناقشه </w:t>
      </w:r>
      <w:r w:rsidR="003656D8" w:rsidRPr="009C6CD2">
        <w:rPr>
          <w:rFonts w:ascii="IRBadr" w:hAnsi="IRBadr" w:cs="IRBadr"/>
          <w:sz w:val="28"/>
          <w:szCs w:val="28"/>
          <w:rtl/>
          <w:lang w:bidi="fa-IR"/>
        </w:rPr>
        <w:t>بدین‌صورت</w:t>
      </w:r>
      <w:r w:rsidRPr="009C6CD2">
        <w:rPr>
          <w:rFonts w:ascii="IRBadr" w:hAnsi="IRBadr" w:cs="IRBadr"/>
          <w:sz w:val="28"/>
          <w:szCs w:val="28"/>
          <w:rtl/>
          <w:lang w:bidi="fa-IR"/>
        </w:rPr>
        <w:t xml:space="preserve"> جواب داد که؛ چون این قید در ضمن جمله شرطیه </w:t>
      </w:r>
      <w:r w:rsidR="003656D8" w:rsidRPr="009C6CD2">
        <w:rPr>
          <w:rFonts w:ascii="IRBadr" w:hAnsi="IRBadr" w:cs="IRBadr"/>
          <w:sz w:val="28"/>
          <w:szCs w:val="28"/>
          <w:rtl/>
          <w:lang w:bidi="fa-IR"/>
        </w:rPr>
        <w:t>بیان‌شده</w:t>
      </w:r>
      <w:r w:rsidRPr="009C6CD2">
        <w:rPr>
          <w:rFonts w:ascii="IRBadr" w:hAnsi="IRBadr" w:cs="IRBadr"/>
          <w:sz w:val="28"/>
          <w:szCs w:val="28"/>
          <w:rtl/>
          <w:lang w:bidi="fa-IR"/>
        </w:rPr>
        <w:t xml:space="preserve"> است، لذا مفهوم پیدا می‌کند و </w:t>
      </w:r>
      <w:r w:rsidR="003656D8" w:rsidRPr="009C6CD2">
        <w:rPr>
          <w:rFonts w:ascii="IRBadr" w:hAnsi="IRBadr" w:cs="IRBadr"/>
          <w:sz w:val="28"/>
          <w:szCs w:val="28"/>
          <w:rtl/>
          <w:lang w:bidi="fa-IR"/>
        </w:rPr>
        <w:t>ازاین‌جهت</w:t>
      </w:r>
      <w:r w:rsidRPr="009C6CD2">
        <w:rPr>
          <w:rFonts w:ascii="IRBadr" w:hAnsi="IRBadr" w:cs="IRBadr"/>
          <w:sz w:val="28"/>
          <w:szCs w:val="28"/>
          <w:rtl/>
          <w:lang w:bidi="fa-IR"/>
        </w:rPr>
        <w:t xml:space="preserve"> در مقام بیان قرار می‌گیرد. </w:t>
      </w:r>
      <w:r w:rsidR="003656D8" w:rsidRPr="009C6CD2">
        <w:rPr>
          <w:rFonts w:ascii="IRBadr" w:hAnsi="IRBadr" w:cs="IRBadr"/>
          <w:sz w:val="28"/>
          <w:szCs w:val="28"/>
          <w:rtl/>
          <w:lang w:bidi="fa-IR"/>
        </w:rPr>
        <w:t>بنابراین</w:t>
      </w:r>
      <w:r w:rsidRPr="009C6CD2">
        <w:rPr>
          <w:rFonts w:ascii="IRBadr" w:hAnsi="IRBadr" w:cs="IRBadr"/>
          <w:sz w:val="28"/>
          <w:szCs w:val="28"/>
          <w:rtl/>
          <w:lang w:bidi="fa-IR"/>
        </w:rPr>
        <w:t xml:space="preserve"> مفهوم آیه این خواهد شد که اگر کسی را به خاطر فسادش بکشد مانعی ندارد. گرچه طبق مبنای ایشان که قائل به جمله شرطیه برخلاف مشهور نیست، مقداری جای تأمل باقی می‌ماند. </w:t>
      </w:r>
      <w:r w:rsidR="003656D8" w:rsidRPr="009C6CD2">
        <w:rPr>
          <w:rFonts w:ascii="IRBadr" w:hAnsi="IRBadr" w:cs="IRBadr"/>
          <w:sz w:val="28"/>
          <w:szCs w:val="28"/>
          <w:rtl/>
          <w:lang w:bidi="fa-IR"/>
        </w:rPr>
        <w:t>آن‌وقت</w:t>
      </w:r>
      <w:r w:rsidRPr="009C6CD2">
        <w:rPr>
          <w:rFonts w:ascii="IRBadr" w:hAnsi="IRBadr" w:cs="IRBadr"/>
          <w:sz w:val="28"/>
          <w:szCs w:val="28"/>
          <w:rtl/>
          <w:lang w:bidi="fa-IR"/>
        </w:rPr>
        <w:t xml:space="preserve"> به دنبال این مفهوم گیری، این قرینه حاصل می‌شود که محوریت در آیه شریفه با فساد در ارض است.</w:t>
      </w:r>
    </w:p>
    <w:p w:rsidR="00DF252E" w:rsidRPr="009C6CD2" w:rsidRDefault="00DF252E" w:rsidP="00DF252E">
      <w:pPr>
        <w:pStyle w:val="Heading2"/>
        <w:rPr>
          <w:rFonts w:ascii="IRBadr" w:hAnsi="IRBadr" w:cs="IRBadr"/>
          <w:rtl/>
        </w:rPr>
      </w:pPr>
      <w:bookmarkStart w:id="6" w:name="_Toc427655232"/>
      <w:r w:rsidRPr="009C6CD2">
        <w:rPr>
          <w:rFonts w:ascii="IRBadr" w:hAnsi="IRBadr" w:cs="IRBadr"/>
          <w:rtl/>
        </w:rPr>
        <w:t>مناقشه دوم بر موضوعیت افساد</w:t>
      </w:r>
      <w:bookmarkEnd w:id="6"/>
    </w:p>
    <w:p w:rsidR="00DF252E" w:rsidRPr="009C6CD2" w:rsidRDefault="00DF252E" w:rsidP="00DF252E">
      <w:pPr>
        <w:bidi/>
        <w:jc w:val="both"/>
        <w:rPr>
          <w:rFonts w:ascii="IRBadr" w:hAnsi="IRBadr" w:cs="IRBadr"/>
          <w:sz w:val="28"/>
          <w:szCs w:val="28"/>
          <w:rtl/>
          <w:lang w:bidi="fa-IR"/>
        </w:rPr>
      </w:pPr>
      <w:r w:rsidRPr="009C6CD2">
        <w:rPr>
          <w:rFonts w:ascii="IRBadr" w:hAnsi="IRBadr" w:cs="IRBadr"/>
          <w:sz w:val="28"/>
          <w:szCs w:val="28"/>
          <w:rtl/>
          <w:lang w:bidi="fa-IR"/>
        </w:rPr>
        <w:t>ممکن است اشکال دیگری مطرح شود که درست است موضوع آیه سابق افساد در ارض است اما در این آیه فرموده شده این افسادی که محاربه باشد، قتلش جایز است و باید این حد بر او جاری شود.</w:t>
      </w:r>
    </w:p>
    <w:p w:rsidR="00DF252E" w:rsidRPr="009C6CD2" w:rsidRDefault="00DF252E" w:rsidP="00DF252E">
      <w:pPr>
        <w:pStyle w:val="Heading2"/>
        <w:rPr>
          <w:rFonts w:ascii="IRBadr" w:hAnsi="IRBadr" w:cs="IRBadr"/>
          <w:rtl/>
        </w:rPr>
      </w:pPr>
      <w:bookmarkStart w:id="7" w:name="_Toc427655233"/>
      <w:r w:rsidRPr="009C6CD2">
        <w:rPr>
          <w:rFonts w:ascii="IRBadr" w:hAnsi="IRBadr" w:cs="IRBadr"/>
          <w:rtl/>
        </w:rPr>
        <w:t>اتخاذ مبنا</w:t>
      </w:r>
      <w:bookmarkEnd w:id="7"/>
    </w:p>
    <w:p w:rsidR="00DF252E" w:rsidRPr="009C6CD2" w:rsidRDefault="00DF252E" w:rsidP="00DF252E">
      <w:pPr>
        <w:bidi/>
        <w:jc w:val="both"/>
        <w:rPr>
          <w:rFonts w:ascii="IRBadr" w:hAnsi="IRBadr" w:cs="IRBadr"/>
          <w:sz w:val="28"/>
          <w:szCs w:val="28"/>
          <w:rtl/>
          <w:lang w:bidi="fa-IR"/>
        </w:rPr>
      </w:pPr>
      <w:r w:rsidRPr="009C6CD2">
        <w:rPr>
          <w:rFonts w:ascii="IRBadr" w:hAnsi="IRBadr" w:cs="IRBadr"/>
          <w:sz w:val="28"/>
          <w:szCs w:val="28"/>
          <w:rtl/>
          <w:lang w:bidi="fa-IR"/>
        </w:rPr>
        <w:t>به نظر می‌رسد برخلاف مناقشه اول، این مناقشه قابل جواب نیست.</w:t>
      </w:r>
    </w:p>
    <w:p w:rsidR="00DF252E" w:rsidRPr="009C6CD2" w:rsidRDefault="00DF252E" w:rsidP="00DF252E">
      <w:pPr>
        <w:pStyle w:val="Heading3"/>
        <w:rPr>
          <w:rFonts w:ascii="IRBadr" w:hAnsi="IRBadr" w:cs="IRBadr"/>
          <w:rtl/>
        </w:rPr>
      </w:pPr>
      <w:bookmarkStart w:id="8" w:name="_Toc427655234"/>
      <w:r w:rsidRPr="009C6CD2">
        <w:rPr>
          <w:rFonts w:ascii="IRBadr" w:hAnsi="IRBadr" w:cs="IRBadr"/>
          <w:rtl/>
        </w:rPr>
        <w:t>دلیل بر موضوعیت محارب</w:t>
      </w:r>
      <w:bookmarkEnd w:id="8"/>
    </w:p>
    <w:p w:rsidR="00DF252E" w:rsidRPr="009C6CD2" w:rsidRDefault="00DF252E" w:rsidP="00DF252E">
      <w:pPr>
        <w:bidi/>
        <w:jc w:val="both"/>
        <w:rPr>
          <w:rFonts w:ascii="IRBadr" w:hAnsi="IRBadr" w:cs="IRBadr"/>
          <w:sz w:val="28"/>
          <w:szCs w:val="28"/>
          <w:rtl/>
          <w:lang w:bidi="fa-IR"/>
        </w:rPr>
      </w:pPr>
      <w:r w:rsidRPr="009C6CD2">
        <w:rPr>
          <w:rFonts w:ascii="IRBadr" w:hAnsi="IRBadr" w:cs="IRBadr"/>
          <w:sz w:val="28"/>
          <w:szCs w:val="28"/>
          <w:rtl/>
          <w:lang w:bidi="fa-IR"/>
        </w:rPr>
        <w:t xml:space="preserve">دلیل دومی که بر موضوعیت فساد </w:t>
      </w:r>
      <w:r w:rsidR="003656D8" w:rsidRPr="009C6CD2">
        <w:rPr>
          <w:rFonts w:ascii="IRBadr" w:hAnsi="IRBadr" w:cs="IRBadr"/>
          <w:sz w:val="28"/>
          <w:szCs w:val="28"/>
          <w:rtl/>
          <w:lang w:bidi="fa-IR"/>
        </w:rPr>
        <w:t>مطرح‌شده</w:t>
      </w:r>
      <w:r w:rsidRPr="009C6CD2">
        <w:rPr>
          <w:rFonts w:ascii="IRBadr" w:hAnsi="IRBadr" w:cs="IRBadr"/>
          <w:sz w:val="28"/>
          <w:szCs w:val="28"/>
          <w:rtl/>
          <w:lang w:bidi="fa-IR"/>
        </w:rPr>
        <w:t xml:space="preserve">، این است که؛ در آیه شریفه دو فراز </w:t>
      </w:r>
      <w:r w:rsidR="003656D8" w:rsidRPr="009C6CD2">
        <w:rPr>
          <w:rFonts w:ascii="IRBadr" w:hAnsi="IRBadr" w:cs="IRBadr"/>
          <w:sz w:val="28"/>
          <w:szCs w:val="28"/>
          <w:rtl/>
          <w:lang w:bidi="fa-IR"/>
        </w:rPr>
        <w:t>مطرح‌شده</w:t>
      </w:r>
      <w:r w:rsidRPr="009C6CD2">
        <w:rPr>
          <w:rFonts w:ascii="IRBadr" w:hAnsi="IRBadr" w:cs="IRBadr"/>
          <w:sz w:val="28"/>
          <w:szCs w:val="28"/>
          <w:rtl/>
          <w:lang w:bidi="fa-IR"/>
        </w:rPr>
        <w:t xml:space="preserve"> است؛ محارب بودن و سعی در فساد در زمین. </w:t>
      </w:r>
      <w:r w:rsidR="009C6CD2">
        <w:rPr>
          <w:rFonts w:ascii="IRBadr" w:hAnsi="IRBadr" w:cs="IRBadr"/>
          <w:sz w:val="28"/>
          <w:szCs w:val="28"/>
          <w:rtl/>
          <w:lang w:bidi="fa-IR"/>
        </w:rPr>
        <w:t>و زمانی</w:t>
      </w:r>
      <w:r w:rsidRPr="009C6CD2">
        <w:rPr>
          <w:rFonts w:ascii="IRBadr" w:hAnsi="IRBadr" w:cs="IRBadr"/>
          <w:sz w:val="28"/>
          <w:szCs w:val="28"/>
          <w:rtl/>
          <w:lang w:bidi="fa-IR"/>
        </w:rPr>
        <w:t xml:space="preserve"> که رابطه دو نسبت </w:t>
      </w:r>
      <w:r w:rsidR="003656D8" w:rsidRPr="009C6CD2">
        <w:rPr>
          <w:rFonts w:ascii="IRBadr" w:hAnsi="IRBadr" w:cs="IRBadr"/>
          <w:sz w:val="28"/>
          <w:szCs w:val="28"/>
          <w:rtl/>
          <w:lang w:bidi="fa-IR"/>
        </w:rPr>
        <w:t>باهم</w:t>
      </w:r>
      <w:r w:rsidRPr="009C6CD2">
        <w:rPr>
          <w:rFonts w:ascii="IRBadr" w:hAnsi="IRBadr" w:cs="IRBadr"/>
          <w:sz w:val="28"/>
          <w:szCs w:val="28"/>
          <w:rtl/>
          <w:lang w:bidi="fa-IR"/>
        </w:rPr>
        <w:t xml:space="preserve"> عموم و خصوص مطلق می‌شود، </w:t>
      </w:r>
      <w:r w:rsidR="003656D8" w:rsidRPr="009C6CD2">
        <w:rPr>
          <w:rFonts w:ascii="IRBadr" w:hAnsi="IRBadr" w:cs="IRBadr"/>
          <w:sz w:val="28"/>
          <w:szCs w:val="28"/>
          <w:rtl/>
          <w:lang w:bidi="fa-IR"/>
        </w:rPr>
        <w:t>آنچه</w:t>
      </w:r>
      <w:r w:rsidRPr="009C6CD2">
        <w:rPr>
          <w:rFonts w:ascii="IRBadr" w:hAnsi="IRBadr" w:cs="IRBadr"/>
          <w:sz w:val="28"/>
          <w:szCs w:val="28"/>
          <w:rtl/>
          <w:lang w:bidi="fa-IR"/>
        </w:rPr>
        <w:t xml:space="preserve"> بیشتر تقویت می‌شود محوریت و موضوعیت مفهوم مطلق است. </w:t>
      </w:r>
      <w:r w:rsidR="003656D8" w:rsidRPr="009C6CD2">
        <w:rPr>
          <w:rFonts w:ascii="IRBadr" w:hAnsi="IRBadr" w:cs="IRBadr"/>
          <w:sz w:val="28"/>
          <w:szCs w:val="28"/>
          <w:rtl/>
          <w:lang w:bidi="fa-IR"/>
        </w:rPr>
        <w:t>برخلاف</w:t>
      </w:r>
      <w:r w:rsidRPr="009C6CD2">
        <w:rPr>
          <w:rFonts w:ascii="IRBadr" w:hAnsi="IRBadr" w:cs="IRBadr"/>
          <w:sz w:val="28"/>
          <w:szCs w:val="28"/>
          <w:rtl/>
          <w:lang w:bidi="fa-IR"/>
        </w:rPr>
        <w:t xml:space="preserve"> مواردی که رابطه دو نسبت تباین یا من وجه باشد که در اینجا ظاهر موضوعیت </w:t>
      </w:r>
      <w:r w:rsidR="003656D8" w:rsidRPr="009C6CD2">
        <w:rPr>
          <w:rFonts w:ascii="IRBadr" w:hAnsi="IRBadr" w:cs="IRBadr"/>
          <w:sz w:val="28"/>
          <w:szCs w:val="28"/>
          <w:rtl/>
          <w:lang w:bidi="fa-IR"/>
        </w:rPr>
        <w:t>هردوی</w:t>
      </w:r>
      <w:r w:rsidRPr="009C6CD2">
        <w:rPr>
          <w:rFonts w:ascii="IRBadr" w:hAnsi="IRBadr" w:cs="IRBadr"/>
          <w:sz w:val="28"/>
          <w:szCs w:val="28"/>
          <w:rtl/>
          <w:lang w:bidi="fa-IR"/>
        </w:rPr>
        <w:t xml:space="preserve"> آن‌هاست.</w:t>
      </w:r>
    </w:p>
    <w:p w:rsidR="00DF252E" w:rsidRPr="009C6CD2" w:rsidRDefault="00DF252E" w:rsidP="00DF252E">
      <w:pPr>
        <w:bidi/>
        <w:jc w:val="both"/>
        <w:rPr>
          <w:rFonts w:ascii="IRBadr" w:hAnsi="IRBadr" w:cs="IRBadr"/>
          <w:sz w:val="28"/>
          <w:szCs w:val="28"/>
          <w:rtl/>
          <w:lang w:bidi="fa-IR"/>
        </w:rPr>
      </w:pPr>
      <w:r w:rsidRPr="009C6CD2">
        <w:rPr>
          <w:rFonts w:ascii="IRBadr" w:hAnsi="IRBadr" w:cs="IRBadr"/>
          <w:sz w:val="28"/>
          <w:szCs w:val="28"/>
          <w:rtl/>
          <w:lang w:bidi="fa-IR"/>
        </w:rPr>
        <w:t xml:space="preserve">این نکته دقیقی است که در کلمات بزرگان وارد نشده است که در رابطه مطلقی خاص نمی‌تواند محور باشد چراکه در این صورت ذکر عام لغو خواهد شد و علت ذکر شدن خاص هم به این </w:t>
      </w:r>
      <w:r w:rsidR="003656D8" w:rsidRPr="009C6CD2">
        <w:rPr>
          <w:rFonts w:ascii="IRBadr" w:hAnsi="IRBadr" w:cs="IRBadr"/>
          <w:sz w:val="28"/>
          <w:szCs w:val="28"/>
          <w:rtl/>
          <w:lang w:bidi="fa-IR"/>
        </w:rPr>
        <w:t>برمی‌گردد</w:t>
      </w:r>
      <w:r w:rsidRPr="009C6CD2">
        <w:rPr>
          <w:rFonts w:ascii="IRBadr" w:hAnsi="IRBadr" w:cs="IRBadr"/>
          <w:sz w:val="28"/>
          <w:szCs w:val="28"/>
          <w:rtl/>
          <w:lang w:bidi="fa-IR"/>
        </w:rPr>
        <w:t xml:space="preserve"> که از اهمیت بالایی برخوردار بوده است. لذا مفسد </w:t>
      </w:r>
      <w:r w:rsidR="003656D8" w:rsidRPr="009C6CD2">
        <w:rPr>
          <w:rFonts w:ascii="IRBadr" w:hAnsi="IRBadr" w:cs="IRBadr"/>
          <w:sz w:val="28"/>
          <w:szCs w:val="28"/>
          <w:rtl/>
          <w:lang w:bidi="fa-IR"/>
        </w:rPr>
        <w:t>فی‌الارض</w:t>
      </w:r>
      <w:r w:rsidRPr="009C6CD2">
        <w:rPr>
          <w:rFonts w:ascii="IRBadr" w:hAnsi="IRBadr" w:cs="IRBadr"/>
          <w:sz w:val="28"/>
          <w:szCs w:val="28"/>
          <w:rtl/>
          <w:lang w:bidi="fa-IR"/>
        </w:rPr>
        <w:t xml:space="preserve"> دارای این احکام است و محارب نیز </w:t>
      </w:r>
      <w:r w:rsidR="003656D8" w:rsidRPr="009C6CD2">
        <w:rPr>
          <w:rFonts w:ascii="IRBadr" w:hAnsi="IRBadr" w:cs="IRBadr"/>
          <w:sz w:val="28"/>
          <w:szCs w:val="28"/>
          <w:rtl/>
          <w:lang w:bidi="fa-IR"/>
        </w:rPr>
        <w:t>به‌تبع</w:t>
      </w:r>
      <w:r w:rsidRPr="009C6CD2">
        <w:rPr>
          <w:rFonts w:ascii="IRBadr" w:hAnsi="IRBadr" w:cs="IRBadr"/>
          <w:sz w:val="28"/>
          <w:szCs w:val="28"/>
          <w:rtl/>
          <w:lang w:bidi="fa-IR"/>
        </w:rPr>
        <w:t xml:space="preserve"> آن مشمول این احکام می‌شود. از حیث اینکه یکی از مصادیق مفسد </w:t>
      </w:r>
      <w:r w:rsidR="003656D8" w:rsidRPr="009C6CD2">
        <w:rPr>
          <w:rFonts w:ascii="IRBadr" w:hAnsi="IRBadr" w:cs="IRBadr"/>
          <w:sz w:val="28"/>
          <w:szCs w:val="28"/>
          <w:rtl/>
          <w:lang w:bidi="fa-IR"/>
        </w:rPr>
        <w:t>فی‌الارض</w:t>
      </w:r>
      <w:r w:rsidRPr="009C6CD2">
        <w:rPr>
          <w:rFonts w:ascii="IRBadr" w:hAnsi="IRBadr" w:cs="IRBadr"/>
          <w:sz w:val="28"/>
          <w:szCs w:val="28"/>
          <w:rtl/>
          <w:lang w:bidi="fa-IR"/>
        </w:rPr>
        <w:t xml:space="preserve"> است.</w:t>
      </w:r>
    </w:p>
    <w:p w:rsidR="00DF252E" w:rsidRPr="009C6CD2" w:rsidRDefault="00DF252E" w:rsidP="00DF252E">
      <w:pPr>
        <w:pStyle w:val="Heading3"/>
        <w:rPr>
          <w:rFonts w:ascii="IRBadr" w:hAnsi="IRBadr" w:cs="IRBadr"/>
          <w:rtl/>
        </w:rPr>
      </w:pPr>
      <w:bookmarkStart w:id="9" w:name="_Toc427655235"/>
      <w:r w:rsidRPr="009C6CD2">
        <w:rPr>
          <w:rFonts w:ascii="IRBadr" w:hAnsi="IRBadr" w:cs="IRBadr"/>
          <w:rtl/>
        </w:rPr>
        <w:t>اتخاذ مبنا</w:t>
      </w:r>
      <w:bookmarkEnd w:id="9"/>
    </w:p>
    <w:p w:rsidR="00DF252E" w:rsidRPr="009C6CD2" w:rsidRDefault="003656D8" w:rsidP="00DF252E">
      <w:pPr>
        <w:bidi/>
        <w:jc w:val="both"/>
        <w:rPr>
          <w:rFonts w:ascii="IRBadr" w:hAnsi="IRBadr" w:cs="IRBadr"/>
          <w:sz w:val="28"/>
          <w:szCs w:val="28"/>
          <w:rtl/>
          <w:lang w:bidi="fa-IR"/>
        </w:rPr>
      </w:pPr>
      <w:r w:rsidRPr="009C6CD2">
        <w:rPr>
          <w:rFonts w:ascii="IRBadr" w:hAnsi="IRBadr" w:cs="IRBadr"/>
          <w:sz w:val="28"/>
          <w:szCs w:val="28"/>
          <w:rtl/>
          <w:lang w:bidi="fa-IR"/>
        </w:rPr>
        <w:t>ازاین‌جهت</w:t>
      </w:r>
      <w:r w:rsidR="00DF252E" w:rsidRPr="009C6CD2">
        <w:rPr>
          <w:rFonts w:ascii="IRBadr" w:hAnsi="IRBadr" w:cs="IRBadr"/>
          <w:sz w:val="28"/>
          <w:szCs w:val="28"/>
          <w:rtl/>
          <w:lang w:bidi="fa-IR"/>
        </w:rPr>
        <w:t xml:space="preserve"> است که ما ظهور اولیه آیه را در این نظریه دوم </w:t>
      </w:r>
      <w:r w:rsidRPr="009C6CD2">
        <w:rPr>
          <w:rFonts w:ascii="IRBadr" w:hAnsi="IRBadr" w:cs="IRBadr"/>
          <w:sz w:val="28"/>
          <w:szCs w:val="28"/>
          <w:rtl/>
          <w:lang w:bidi="fa-IR"/>
        </w:rPr>
        <w:t>می‌دانیم</w:t>
      </w:r>
      <w:r w:rsidR="00DF252E" w:rsidRPr="009C6CD2">
        <w:rPr>
          <w:rFonts w:ascii="IRBadr" w:hAnsi="IRBadr" w:cs="IRBadr"/>
          <w:sz w:val="28"/>
          <w:szCs w:val="28"/>
          <w:rtl/>
          <w:lang w:bidi="fa-IR"/>
        </w:rPr>
        <w:t xml:space="preserve"> که کمتر در کلمات فقها </w:t>
      </w:r>
      <w:r w:rsidRPr="009C6CD2">
        <w:rPr>
          <w:rFonts w:ascii="IRBadr" w:hAnsi="IRBadr" w:cs="IRBadr"/>
          <w:sz w:val="28"/>
          <w:szCs w:val="28"/>
          <w:rtl/>
          <w:lang w:bidi="fa-IR"/>
        </w:rPr>
        <w:t>مطرح‌شده</w:t>
      </w:r>
      <w:r w:rsidR="00DF252E" w:rsidRPr="009C6CD2">
        <w:rPr>
          <w:rFonts w:ascii="IRBadr" w:hAnsi="IRBadr" w:cs="IRBadr"/>
          <w:sz w:val="28"/>
          <w:szCs w:val="28"/>
          <w:rtl/>
          <w:lang w:bidi="fa-IR"/>
        </w:rPr>
        <w:t xml:space="preserve"> است.</w:t>
      </w:r>
    </w:p>
    <w:p w:rsidR="00DF252E" w:rsidRPr="009C6CD2" w:rsidRDefault="00DF252E" w:rsidP="00DF252E">
      <w:pPr>
        <w:pStyle w:val="Heading3"/>
        <w:rPr>
          <w:rFonts w:ascii="IRBadr" w:hAnsi="IRBadr" w:cs="IRBadr"/>
          <w:rtl/>
        </w:rPr>
      </w:pPr>
      <w:bookmarkStart w:id="10" w:name="_Toc427655236"/>
      <w:r w:rsidRPr="009C6CD2">
        <w:rPr>
          <w:rFonts w:ascii="IRBadr" w:hAnsi="IRBadr" w:cs="IRBadr"/>
          <w:rtl/>
        </w:rPr>
        <w:lastRenderedPageBreak/>
        <w:t>اشکال بر موضوعیت مفسد</w:t>
      </w:r>
      <w:bookmarkEnd w:id="10"/>
    </w:p>
    <w:p w:rsidR="00DF252E" w:rsidRPr="009C6CD2" w:rsidRDefault="00DF252E" w:rsidP="00DF252E">
      <w:pPr>
        <w:bidi/>
        <w:jc w:val="both"/>
        <w:rPr>
          <w:rFonts w:ascii="IRBadr" w:hAnsi="IRBadr" w:cs="IRBadr"/>
          <w:sz w:val="28"/>
          <w:szCs w:val="28"/>
          <w:rtl/>
          <w:lang w:bidi="fa-IR"/>
        </w:rPr>
      </w:pPr>
      <w:r w:rsidRPr="009C6CD2">
        <w:rPr>
          <w:rFonts w:ascii="IRBadr" w:hAnsi="IRBadr" w:cs="IRBadr"/>
          <w:sz w:val="28"/>
          <w:szCs w:val="28"/>
          <w:rtl/>
          <w:lang w:bidi="fa-IR"/>
        </w:rPr>
        <w:t xml:space="preserve">اما اشکالی که به این نظریه وجود دارد و آقای تبریزی نیز بدان اشاره داشته‌اند، این است که ظاهر آیه نشان می‌دهد مطلق مفسد </w:t>
      </w:r>
      <w:r w:rsidR="003656D8" w:rsidRPr="009C6CD2">
        <w:rPr>
          <w:rFonts w:ascii="IRBadr" w:hAnsi="IRBadr" w:cs="IRBadr"/>
          <w:sz w:val="28"/>
          <w:szCs w:val="28"/>
          <w:rtl/>
          <w:lang w:bidi="fa-IR"/>
        </w:rPr>
        <w:t>فی‌الارض</w:t>
      </w:r>
      <w:r w:rsidRPr="009C6CD2">
        <w:rPr>
          <w:rFonts w:ascii="IRBadr" w:hAnsi="IRBadr" w:cs="IRBadr"/>
          <w:sz w:val="28"/>
          <w:szCs w:val="28"/>
          <w:rtl/>
          <w:lang w:bidi="fa-IR"/>
        </w:rPr>
        <w:t xml:space="preserve"> موضوع است، اما نمی‌شود در اینجا به این اطلاق عمل کرد چراکه همه </w:t>
      </w:r>
      <w:r w:rsidR="003656D8" w:rsidRPr="009C6CD2">
        <w:rPr>
          <w:rFonts w:ascii="IRBadr" w:hAnsi="IRBadr" w:cs="IRBadr"/>
          <w:sz w:val="28"/>
          <w:szCs w:val="28"/>
          <w:rtl/>
          <w:lang w:bidi="fa-IR"/>
        </w:rPr>
        <w:t>گناه‌کاران</w:t>
      </w:r>
      <w:r w:rsidRPr="009C6CD2">
        <w:rPr>
          <w:rFonts w:ascii="IRBadr" w:hAnsi="IRBadr" w:cs="IRBadr"/>
          <w:sz w:val="28"/>
          <w:szCs w:val="28"/>
          <w:rtl/>
          <w:lang w:bidi="fa-IR"/>
        </w:rPr>
        <w:t xml:space="preserve"> مفسد هستند، اگر بگوییم جزای او احکامی است که در آیه </w:t>
      </w:r>
      <w:r w:rsidR="003656D8" w:rsidRPr="009C6CD2">
        <w:rPr>
          <w:rFonts w:ascii="IRBadr" w:hAnsi="IRBadr" w:cs="IRBadr"/>
          <w:sz w:val="28"/>
          <w:szCs w:val="28"/>
          <w:rtl/>
          <w:lang w:bidi="fa-IR"/>
        </w:rPr>
        <w:t>ذکرشده</w:t>
      </w:r>
      <w:r w:rsidRPr="009C6CD2">
        <w:rPr>
          <w:rFonts w:ascii="IRBadr" w:hAnsi="IRBadr" w:cs="IRBadr"/>
          <w:sz w:val="28"/>
          <w:szCs w:val="28"/>
          <w:rtl/>
          <w:lang w:bidi="fa-IR"/>
        </w:rPr>
        <w:t xml:space="preserve"> است، نمی‌تواند </w:t>
      </w:r>
      <w:r w:rsidR="003656D8" w:rsidRPr="009C6CD2">
        <w:rPr>
          <w:rFonts w:ascii="IRBadr" w:hAnsi="IRBadr" w:cs="IRBadr"/>
          <w:sz w:val="28"/>
          <w:szCs w:val="28"/>
          <w:rtl/>
          <w:lang w:bidi="fa-IR"/>
        </w:rPr>
        <w:t>موردقبول</w:t>
      </w:r>
      <w:r w:rsidRPr="009C6CD2">
        <w:rPr>
          <w:rFonts w:ascii="IRBadr" w:hAnsi="IRBadr" w:cs="IRBadr"/>
          <w:sz w:val="28"/>
          <w:szCs w:val="28"/>
          <w:rtl/>
          <w:lang w:bidi="fa-IR"/>
        </w:rPr>
        <w:t xml:space="preserve"> واقع شود و </w:t>
      </w:r>
      <w:r w:rsidR="003656D8" w:rsidRPr="009C6CD2">
        <w:rPr>
          <w:rFonts w:ascii="IRBadr" w:hAnsi="IRBadr" w:cs="IRBadr"/>
          <w:sz w:val="28"/>
          <w:szCs w:val="28"/>
          <w:rtl/>
          <w:lang w:bidi="fa-IR"/>
        </w:rPr>
        <w:t>هیچ‌کسی</w:t>
      </w:r>
      <w:r w:rsidRPr="009C6CD2">
        <w:rPr>
          <w:rFonts w:ascii="IRBadr" w:hAnsi="IRBadr" w:cs="IRBadr"/>
          <w:sz w:val="28"/>
          <w:szCs w:val="28"/>
          <w:rtl/>
          <w:lang w:bidi="fa-IR"/>
        </w:rPr>
        <w:t xml:space="preserve"> بدین کلامی تفوه ننموده است.</w:t>
      </w:r>
    </w:p>
    <w:p w:rsidR="00DF252E" w:rsidRPr="009C6CD2" w:rsidRDefault="00DF252E" w:rsidP="00DF252E">
      <w:pPr>
        <w:pStyle w:val="Heading3"/>
        <w:rPr>
          <w:rFonts w:ascii="IRBadr" w:hAnsi="IRBadr" w:cs="IRBadr"/>
          <w:rtl/>
        </w:rPr>
      </w:pPr>
      <w:bookmarkStart w:id="11" w:name="_Toc427655237"/>
      <w:r w:rsidRPr="009C6CD2">
        <w:rPr>
          <w:rFonts w:ascii="IRBadr" w:hAnsi="IRBadr" w:cs="IRBadr"/>
          <w:rtl/>
        </w:rPr>
        <w:t>پاسخ به مناقشه فوق</w:t>
      </w:r>
      <w:bookmarkEnd w:id="11"/>
    </w:p>
    <w:p w:rsidR="00DF252E" w:rsidRPr="009C6CD2" w:rsidRDefault="00DF252E" w:rsidP="00DF252E">
      <w:pPr>
        <w:bidi/>
        <w:jc w:val="both"/>
        <w:rPr>
          <w:rFonts w:ascii="IRBadr" w:hAnsi="IRBadr" w:cs="IRBadr"/>
          <w:sz w:val="28"/>
          <w:szCs w:val="28"/>
          <w:rtl/>
          <w:lang w:bidi="fa-IR"/>
        </w:rPr>
      </w:pPr>
      <w:r w:rsidRPr="009C6CD2">
        <w:rPr>
          <w:rFonts w:ascii="IRBadr" w:hAnsi="IRBadr" w:cs="IRBadr"/>
          <w:sz w:val="28"/>
          <w:szCs w:val="28"/>
          <w:rtl/>
          <w:lang w:bidi="fa-IR"/>
        </w:rPr>
        <w:t xml:space="preserve">این اشکال بدین نحو قابل </w:t>
      </w:r>
      <w:r w:rsidR="003656D8" w:rsidRPr="009C6CD2">
        <w:rPr>
          <w:rFonts w:ascii="IRBadr" w:hAnsi="IRBadr" w:cs="IRBadr"/>
          <w:sz w:val="28"/>
          <w:szCs w:val="28"/>
          <w:rtl/>
          <w:lang w:bidi="fa-IR"/>
        </w:rPr>
        <w:t>پاسخ‌دهی</w:t>
      </w:r>
      <w:r w:rsidRPr="009C6CD2">
        <w:rPr>
          <w:rFonts w:ascii="IRBadr" w:hAnsi="IRBadr" w:cs="IRBadr"/>
          <w:sz w:val="28"/>
          <w:szCs w:val="28"/>
          <w:rtl/>
          <w:lang w:bidi="fa-IR"/>
        </w:rPr>
        <w:t xml:space="preserve"> است که طبق آنچه سابقاً گفته شد مراد از افساد نوعی است که منجر به اخلال نظام اجتماعی شود.</w:t>
      </w:r>
    </w:p>
    <w:p w:rsidR="00DF252E" w:rsidRPr="009C6CD2" w:rsidRDefault="00DF252E" w:rsidP="00DF252E">
      <w:pPr>
        <w:pStyle w:val="Heading3"/>
        <w:rPr>
          <w:rFonts w:ascii="IRBadr" w:hAnsi="IRBadr" w:cs="IRBadr"/>
          <w:rtl/>
        </w:rPr>
      </w:pPr>
      <w:bookmarkStart w:id="12" w:name="_Toc427655238"/>
      <w:r w:rsidRPr="009C6CD2">
        <w:rPr>
          <w:rFonts w:ascii="IRBadr" w:hAnsi="IRBadr" w:cs="IRBadr"/>
          <w:rtl/>
        </w:rPr>
        <w:t>مناقشه دیگر در مفسدیت</w:t>
      </w:r>
      <w:bookmarkEnd w:id="12"/>
    </w:p>
    <w:p w:rsidR="00DF252E" w:rsidRPr="009C6CD2" w:rsidRDefault="00DF252E" w:rsidP="00DF252E">
      <w:pPr>
        <w:bidi/>
        <w:jc w:val="both"/>
        <w:rPr>
          <w:rFonts w:ascii="IRBadr" w:hAnsi="IRBadr" w:cs="IRBadr"/>
          <w:sz w:val="28"/>
          <w:szCs w:val="28"/>
          <w:rtl/>
          <w:lang w:bidi="fa-IR"/>
        </w:rPr>
      </w:pPr>
      <w:r w:rsidRPr="009C6CD2">
        <w:rPr>
          <w:rFonts w:ascii="IRBadr" w:hAnsi="IRBadr" w:cs="IRBadr"/>
          <w:sz w:val="28"/>
          <w:szCs w:val="28"/>
          <w:rtl/>
          <w:lang w:bidi="fa-IR"/>
        </w:rPr>
        <w:t xml:space="preserve">مناقشه دیگری که در این زمینه می‌توان مطرح نمود، این است که لازمه عمل به اطلاق این است که </w:t>
      </w:r>
      <w:r w:rsidR="003656D8" w:rsidRPr="009C6CD2">
        <w:rPr>
          <w:rFonts w:ascii="IRBadr" w:hAnsi="IRBadr" w:cs="IRBadr"/>
          <w:sz w:val="28"/>
          <w:szCs w:val="28"/>
          <w:rtl/>
          <w:lang w:bidi="fa-IR"/>
        </w:rPr>
        <w:t>همه‌کسانی</w:t>
      </w:r>
      <w:r w:rsidRPr="009C6CD2">
        <w:rPr>
          <w:rFonts w:ascii="IRBadr" w:hAnsi="IRBadr" w:cs="IRBadr"/>
          <w:sz w:val="28"/>
          <w:szCs w:val="28"/>
          <w:rtl/>
          <w:lang w:bidi="fa-IR"/>
        </w:rPr>
        <w:t xml:space="preserve"> که در جنگ با پیامبر (ص) شرکت کردند باید مشمول احکام آیه شوند </w:t>
      </w:r>
      <w:r w:rsidR="003656D8" w:rsidRPr="009C6CD2">
        <w:rPr>
          <w:rFonts w:ascii="IRBadr" w:hAnsi="IRBadr" w:cs="IRBadr"/>
          <w:sz w:val="28"/>
          <w:szCs w:val="28"/>
          <w:rtl/>
          <w:lang w:bidi="fa-IR"/>
        </w:rPr>
        <w:t>درحالی‌که</w:t>
      </w:r>
      <w:r w:rsidRPr="009C6CD2">
        <w:rPr>
          <w:rFonts w:ascii="IRBadr" w:hAnsi="IRBadr" w:cs="IRBadr"/>
          <w:sz w:val="28"/>
          <w:szCs w:val="28"/>
          <w:rtl/>
          <w:lang w:bidi="fa-IR"/>
        </w:rPr>
        <w:t xml:space="preserve"> کسی این کار را در طول تاریخ انجام نداده است.</w:t>
      </w:r>
    </w:p>
    <w:p w:rsidR="00DF252E" w:rsidRPr="009C6CD2" w:rsidRDefault="00DF252E" w:rsidP="00DF252E">
      <w:pPr>
        <w:pStyle w:val="Heading3"/>
        <w:rPr>
          <w:rFonts w:ascii="IRBadr" w:hAnsi="IRBadr" w:cs="IRBadr"/>
          <w:rtl/>
        </w:rPr>
      </w:pPr>
      <w:bookmarkStart w:id="13" w:name="_Toc427655239"/>
      <w:r w:rsidRPr="009C6CD2">
        <w:rPr>
          <w:rFonts w:ascii="IRBadr" w:hAnsi="IRBadr" w:cs="IRBadr"/>
          <w:rtl/>
        </w:rPr>
        <w:t>پاسخ به اشکال فوق</w:t>
      </w:r>
      <w:bookmarkEnd w:id="13"/>
    </w:p>
    <w:p w:rsidR="00DF252E" w:rsidRPr="009C6CD2" w:rsidRDefault="00DF252E" w:rsidP="00DF252E">
      <w:pPr>
        <w:bidi/>
        <w:jc w:val="both"/>
        <w:rPr>
          <w:rFonts w:ascii="IRBadr" w:hAnsi="IRBadr" w:cs="IRBadr"/>
          <w:sz w:val="28"/>
          <w:szCs w:val="28"/>
          <w:rtl/>
          <w:lang w:bidi="fa-IR"/>
        </w:rPr>
      </w:pPr>
      <w:r w:rsidRPr="009C6CD2">
        <w:rPr>
          <w:rFonts w:ascii="IRBadr" w:hAnsi="IRBadr" w:cs="IRBadr"/>
          <w:sz w:val="28"/>
          <w:szCs w:val="28"/>
          <w:rtl/>
          <w:lang w:bidi="fa-IR"/>
        </w:rPr>
        <w:t>جواب این شبهه این است که این اشکال در فرض موضوعیت محارب نیز جاری است و به طریقی دیگر باید بدان پاسخ داد.</w:t>
      </w:r>
    </w:p>
    <w:p w:rsidR="00DF252E" w:rsidRPr="009C6CD2" w:rsidRDefault="00DF252E" w:rsidP="00DF252E">
      <w:pPr>
        <w:bidi/>
        <w:jc w:val="both"/>
        <w:rPr>
          <w:rFonts w:ascii="IRBadr" w:hAnsi="IRBadr" w:cs="IRBadr"/>
          <w:sz w:val="28"/>
          <w:szCs w:val="28"/>
          <w:rtl/>
          <w:lang w:bidi="fa-IR"/>
        </w:rPr>
      </w:pPr>
    </w:p>
    <w:p w:rsidR="00DF252E" w:rsidRPr="009C6CD2" w:rsidRDefault="00DF252E" w:rsidP="00DF252E">
      <w:pPr>
        <w:bidi/>
        <w:jc w:val="both"/>
        <w:rPr>
          <w:rFonts w:ascii="IRBadr" w:hAnsi="IRBadr" w:cs="IRBadr"/>
          <w:sz w:val="28"/>
          <w:szCs w:val="28"/>
          <w:rtl/>
          <w:lang w:bidi="fa-IR"/>
        </w:rPr>
      </w:pPr>
    </w:p>
    <w:p w:rsidR="00DF252E" w:rsidRPr="009C6CD2" w:rsidRDefault="00DF252E" w:rsidP="00DF252E">
      <w:pPr>
        <w:bidi/>
        <w:jc w:val="both"/>
        <w:rPr>
          <w:rFonts w:ascii="IRBadr" w:hAnsi="IRBadr" w:cs="IRBadr"/>
          <w:sz w:val="28"/>
          <w:szCs w:val="28"/>
          <w:rtl/>
          <w:lang w:bidi="fa-IR"/>
        </w:rPr>
      </w:pPr>
    </w:p>
    <w:p w:rsidR="00DF252E" w:rsidRPr="009C6CD2" w:rsidRDefault="00DF252E" w:rsidP="00DF252E">
      <w:pPr>
        <w:bidi/>
        <w:jc w:val="both"/>
        <w:rPr>
          <w:rFonts w:ascii="IRBadr" w:hAnsi="IRBadr" w:cs="IRBadr"/>
          <w:sz w:val="28"/>
          <w:szCs w:val="28"/>
          <w:rtl/>
          <w:lang w:bidi="fa-IR"/>
        </w:rPr>
      </w:pPr>
    </w:p>
    <w:p w:rsidR="00152670" w:rsidRPr="009C6CD2" w:rsidRDefault="00152670" w:rsidP="00734D59">
      <w:pPr>
        <w:bidi/>
        <w:rPr>
          <w:rFonts w:ascii="IRBadr" w:hAnsi="IRBadr" w:cs="IRBadr"/>
          <w:rtl/>
          <w:lang w:bidi="fa-IR"/>
        </w:rPr>
      </w:pPr>
    </w:p>
    <w:sectPr w:rsidR="00152670" w:rsidRPr="009C6CD2"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D23" w:rsidRDefault="00971D23" w:rsidP="000D5800">
      <w:pPr>
        <w:spacing w:after="0" w:line="240" w:lineRule="auto"/>
      </w:pPr>
      <w:r>
        <w:separator/>
      </w:r>
    </w:p>
  </w:endnote>
  <w:endnote w:type="continuationSeparator" w:id="0">
    <w:p w:rsidR="00971D23" w:rsidRDefault="00971D23"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D23" w:rsidRDefault="00971D23" w:rsidP="00620A9C">
      <w:pPr>
        <w:bidi/>
        <w:spacing w:after="0" w:line="240" w:lineRule="auto"/>
      </w:pPr>
      <w:r>
        <w:separator/>
      </w:r>
    </w:p>
  </w:footnote>
  <w:footnote w:type="continuationSeparator" w:id="0">
    <w:p w:rsidR="00971D23" w:rsidRDefault="00971D23" w:rsidP="000D5800">
      <w:pPr>
        <w:spacing w:after="0" w:line="240" w:lineRule="auto"/>
      </w:pPr>
      <w:r>
        <w:continuationSeparator/>
      </w:r>
    </w:p>
  </w:footnote>
  <w:footnote w:id="1">
    <w:p w:rsidR="00DF252E" w:rsidRDefault="00DF252E" w:rsidP="00DF252E">
      <w:pPr>
        <w:pStyle w:val="FootnoteText"/>
        <w:rPr>
          <w:rtl/>
        </w:rPr>
      </w:pPr>
      <w:r>
        <w:rPr>
          <w:rStyle w:val="FootnoteReference"/>
        </w:rPr>
        <w:footnoteRef/>
      </w:r>
      <w:r>
        <w:t xml:space="preserve"> </w:t>
      </w:r>
      <w:r w:rsidRPr="004E2CBF">
        <w:rPr>
          <w:rFonts w:cs="B Badr" w:hint="cs"/>
          <w:rtl/>
        </w:rPr>
        <w:t>32/مائده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DF252E">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1AC61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4" w:name="OLE_LINK1"/>
    <w:bookmarkStart w:id="15"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4"/>
    <w:bookmarkEnd w:id="15"/>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DF252E">
      <w:rPr>
        <w:rFonts w:ascii="IranNastaliq" w:hAnsi="IranNastaliq" w:cs="IranNastaliq" w:hint="cs"/>
        <w:sz w:val="40"/>
        <w:szCs w:val="40"/>
        <w:rtl/>
        <w:lang w:bidi="fa-IR"/>
      </w:rPr>
      <w:t>915</w:t>
    </w:r>
  </w:p>
  <w:p w:rsidR="009541DD" w:rsidRDefault="009541D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193A"/>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68D4"/>
    <w:rsid w:val="00117955"/>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0636"/>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73F9"/>
    <w:rsid w:val="002F05B9"/>
    <w:rsid w:val="00304087"/>
    <w:rsid w:val="003275F0"/>
    <w:rsid w:val="00340BA3"/>
    <w:rsid w:val="003656D8"/>
    <w:rsid w:val="00366400"/>
    <w:rsid w:val="00377228"/>
    <w:rsid w:val="003963D7"/>
    <w:rsid w:val="00396F28"/>
    <w:rsid w:val="003A1A05"/>
    <w:rsid w:val="003A2654"/>
    <w:rsid w:val="003B4C26"/>
    <w:rsid w:val="003C06BF"/>
    <w:rsid w:val="003C26B8"/>
    <w:rsid w:val="003C7899"/>
    <w:rsid w:val="003D2F0A"/>
    <w:rsid w:val="003D563F"/>
    <w:rsid w:val="003E1E58"/>
    <w:rsid w:val="003F1AED"/>
    <w:rsid w:val="003F38D7"/>
    <w:rsid w:val="00405199"/>
    <w:rsid w:val="00410699"/>
    <w:rsid w:val="00415360"/>
    <w:rsid w:val="004203FB"/>
    <w:rsid w:val="004426D1"/>
    <w:rsid w:val="0044591E"/>
    <w:rsid w:val="004651D2"/>
    <w:rsid w:val="00465D26"/>
    <w:rsid w:val="004679F8"/>
    <w:rsid w:val="00494DC0"/>
    <w:rsid w:val="00496073"/>
    <w:rsid w:val="004B337F"/>
    <w:rsid w:val="004F3596"/>
    <w:rsid w:val="004F56BA"/>
    <w:rsid w:val="00572E2D"/>
    <w:rsid w:val="00592103"/>
    <w:rsid w:val="005941DD"/>
    <w:rsid w:val="005A545E"/>
    <w:rsid w:val="005A5862"/>
    <w:rsid w:val="005B0852"/>
    <w:rsid w:val="005C06AE"/>
    <w:rsid w:val="005C0D0A"/>
    <w:rsid w:val="005D4C11"/>
    <w:rsid w:val="005E6299"/>
    <w:rsid w:val="005F55FA"/>
    <w:rsid w:val="00610C18"/>
    <w:rsid w:val="00612385"/>
    <w:rsid w:val="0061376C"/>
    <w:rsid w:val="00620A9C"/>
    <w:rsid w:val="00632A97"/>
    <w:rsid w:val="00636EFA"/>
    <w:rsid w:val="0066229C"/>
    <w:rsid w:val="00675B32"/>
    <w:rsid w:val="0069696C"/>
    <w:rsid w:val="006A085A"/>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670E"/>
    <w:rsid w:val="008407A4"/>
    <w:rsid w:val="00844860"/>
    <w:rsid w:val="00845CC4"/>
    <w:rsid w:val="00857C21"/>
    <w:rsid w:val="008644F4"/>
    <w:rsid w:val="0087093D"/>
    <w:rsid w:val="00883733"/>
    <w:rsid w:val="008965D2"/>
    <w:rsid w:val="008A236D"/>
    <w:rsid w:val="008B565A"/>
    <w:rsid w:val="008C3414"/>
    <w:rsid w:val="008D36D5"/>
    <w:rsid w:val="008E3903"/>
    <w:rsid w:val="008F197C"/>
    <w:rsid w:val="008F63E3"/>
    <w:rsid w:val="00913C3B"/>
    <w:rsid w:val="00915509"/>
    <w:rsid w:val="00927388"/>
    <w:rsid w:val="009274FE"/>
    <w:rsid w:val="00931FC7"/>
    <w:rsid w:val="009401AC"/>
    <w:rsid w:val="009515C3"/>
    <w:rsid w:val="009541DD"/>
    <w:rsid w:val="009613AC"/>
    <w:rsid w:val="00971D23"/>
    <w:rsid w:val="00980643"/>
    <w:rsid w:val="009B46BC"/>
    <w:rsid w:val="009B61C3"/>
    <w:rsid w:val="009C6CD2"/>
    <w:rsid w:val="009C7B4F"/>
    <w:rsid w:val="009F4EB3"/>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06A08"/>
    <w:rsid w:val="00B15027"/>
    <w:rsid w:val="00B21CF4"/>
    <w:rsid w:val="00B24300"/>
    <w:rsid w:val="00B31802"/>
    <w:rsid w:val="00B37AC9"/>
    <w:rsid w:val="00B63F15"/>
    <w:rsid w:val="00BB4D78"/>
    <w:rsid w:val="00BB5F7E"/>
    <w:rsid w:val="00BC26F6"/>
    <w:rsid w:val="00BC4833"/>
    <w:rsid w:val="00BD3122"/>
    <w:rsid w:val="00BD40DA"/>
    <w:rsid w:val="00BF3D67"/>
    <w:rsid w:val="00C01A20"/>
    <w:rsid w:val="00C12BC5"/>
    <w:rsid w:val="00C160AF"/>
    <w:rsid w:val="00C22299"/>
    <w:rsid w:val="00C25609"/>
    <w:rsid w:val="00C262D7"/>
    <w:rsid w:val="00C26607"/>
    <w:rsid w:val="00C60D75"/>
    <w:rsid w:val="00C64683"/>
    <w:rsid w:val="00C64CEA"/>
    <w:rsid w:val="00C73012"/>
    <w:rsid w:val="00C763DD"/>
    <w:rsid w:val="00C84FC0"/>
    <w:rsid w:val="00C9244A"/>
    <w:rsid w:val="00CB5DA3"/>
    <w:rsid w:val="00CC46FC"/>
    <w:rsid w:val="00CE31E6"/>
    <w:rsid w:val="00CE3B74"/>
    <w:rsid w:val="00CF42E2"/>
    <w:rsid w:val="00CF7916"/>
    <w:rsid w:val="00D158F3"/>
    <w:rsid w:val="00D3665C"/>
    <w:rsid w:val="00D508CC"/>
    <w:rsid w:val="00D50F4B"/>
    <w:rsid w:val="00D60547"/>
    <w:rsid w:val="00D66444"/>
    <w:rsid w:val="00D76353"/>
    <w:rsid w:val="00D860ED"/>
    <w:rsid w:val="00D96DC0"/>
    <w:rsid w:val="00DB28BB"/>
    <w:rsid w:val="00DC603F"/>
    <w:rsid w:val="00DD3C0D"/>
    <w:rsid w:val="00DD4864"/>
    <w:rsid w:val="00DD71A2"/>
    <w:rsid w:val="00DE0AAF"/>
    <w:rsid w:val="00DE1DC4"/>
    <w:rsid w:val="00DE3B98"/>
    <w:rsid w:val="00DF252E"/>
    <w:rsid w:val="00E0639C"/>
    <w:rsid w:val="00E067E6"/>
    <w:rsid w:val="00E12531"/>
    <w:rsid w:val="00E143B0"/>
    <w:rsid w:val="00E55891"/>
    <w:rsid w:val="00E6283A"/>
    <w:rsid w:val="00E6615B"/>
    <w:rsid w:val="00E732A3"/>
    <w:rsid w:val="00E8309A"/>
    <w:rsid w:val="00E83A85"/>
    <w:rsid w:val="00E90FC4"/>
    <w:rsid w:val="00EA01EC"/>
    <w:rsid w:val="00EA15B0"/>
    <w:rsid w:val="00EA5D97"/>
    <w:rsid w:val="00EC4393"/>
    <w:rsid w:val="00EE1C07"/>
    <w:rsid w:val="00EE2C91"/>
    <w:rsid w:val="00EE3979"/>
    <w:rsid w:val="00EF138C"/>
    <w:rsid w:val="00F034CE"/>
    <w:rsid w:val="00F10A0F"/>
    <w:rsid w:val="00F22F27"/>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620A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620A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A5531-8EC0-4EAB-9A91-517DC4937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89</TotalTime>
  <Pages>4</Pages>
  <Words>695</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46</cp:revision>
  <dcterms:created xsi:type="dcterms:W3CDTF">2014-12-20T10:23:00Z</dcterms:created>
  <dcterms:modified xsi:type="dcterms:W3CDTF">2015-08-18T09:25:00Z</dcterms:modified>
</cp:coreProperties>
</file>